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Názov a sídlo účtovnej jednotky: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Obec Hrachovište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Sídlo organizácie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: 916 16 Obecný úrad Hrachovište, č. </w:t>
      </w:r>
      <w:proofErr w:type="spellStart"/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. 255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00311626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Daňové 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2021091545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64"/>
          <w:szCs w:val="64"/>
          <w:lang w:eastAsia="sk-SK"/>
        </w:rPr>
        <w:t>ZÁVEREČNÝ ÚČET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Obce Hrachovište</w:t>
      </w:r>
    </w:p>
    <w:p w:rsidR="00EC79D4" w:rsidRPr="00EC79D4" w:rsidRDefault="00EC344D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k 31.12.2019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Vypracovala: Mária </w:t>
      </w:r>
      <w:proofErr w:type="spellStart"/>
      <w:r w:rsidRPr="00EC79D4">
        <w:rPr>
          <w:rFonts w:ascii="Times New Roman" w:eastAsia="Times New Roman" w:hAnsi="Times New Roman" w:cs="Times New Roman"/>
          <w:sz w:val="30"/>
          <w:szCs w:val="30"/>
          <w:lang w:eastAsia="sk-SK"/>
        </w:rPr>
        <w:t>Kozárová</w:t>
      </w:r>
      <w:proofErr w:type="spellEnd"/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Hlavná činnosť organizácie: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zákona o obecnom zriadení číslo 369/1990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v znení neskorších predpisov je obec samostatný územný samosprávny a správny celok. Obec je právnická osoba, ktorá za podmienok ustanovených zákonmi hospodári s vlastným majetkom a s vlastnými príjmami.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Základnou úlohou obce pri výkone samosprávy je starostlivosť o všestranný rozvoj jej územia a o potreby jej obyvateľov.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Zodpovední pracovníci organizácie: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Starosta obce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JUDr. Ivan Kolník, bytom Hrachovište č.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232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Zástupca starostu: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Peter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Gablech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bytom Hrachovište č.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346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Priemerný počet pracovníkov počas účtovného obdobia: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Zamestnanci spolu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: 6 z toho riadiaci pracovníci: 1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B S A H: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l. Bilancia aktív a pasív k 31.12.201</w:t>
      </w:r>
      <w:r w:rsidR="00EC344D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</w:p>
    <w:p w:rsidR="00EC79D4" w:rsidRPr="00EC79D4" w:rsidRDefault="00F0187B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Náklady a </w:t>
      </w:r>
      <w:r w:rsidR="00EC344D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k 31.12.2019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Rozpočet </w:t>
      </w:r>
      <w:r w:rsidR="00EC344D">
        <w:rPr>
          <w:rFonts w:ascii="Times New Roman" w:eastAsia="Times New Roman" w:hAnsi="Times New Roman" w:cs="Times New Roman"/>
          <w:sz w:val="24"/>
          <w:szCs w:val="24"/>
          <w:lang w:eastAsia="sk-SK"/>
        </w:rPr>
        <w:t>obce a jeho plnenie k 31.12.2019</w:t>
      </w:r>
    </w:p>
    <w:p w:rsidR="00EC79D4" w:rsidRPr="00EC79D4" w:rsidRDefault="00EC344D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Plnenie príjmov k 31.12.2019</w:t>
      </w:r>
    </w:p>
    <w:p w:rsidR="00EC79D4" w:rsidRPr="00EC79D4" w:rsidRDefault="00EC344D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Plnenie výdavkov k 31.12.2019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7. Finančné vysporiadanie vzťahov voči ŠR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9. Stanovisko kontrolóra obce k záverečnému účtu obce</w:t>
      </w:r>
    </w:p>
    <w:p w:rsid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10. Návrh uznesenia obecného zastupiteľstva</w:t>
      </w: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13821" w:rsidRDefault="00C13821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1. Bil</w:t>
      </w:r>
      <w:r w:rsidR="00EC344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ancia aktív a pasív k 31.12.2019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 K T Í V 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Majetok spolu: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C344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729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799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hmotný majetok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C344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320</w:t>
            </w:r>
            <w:r w:rsidR="0003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947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toho: budovy, stavby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C344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223</w:t>
            </w:r>
            <w:r w:rsidR="0003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511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  <w:proofErr w:type="spellStart"/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sam.hnuteľné</w:t>
            </w:r>
            <w:proofErr w:type="spellEnd"/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87B4B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  <w:r w:rsidR="008D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107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dopravné prostriedky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87B4B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750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pozemky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EC344D" w:rsidP="00C1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</w:t>
            </w:r>
            <w:r w:rsidR="008D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295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obstaranie dlhodobého hmotného majetku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30 488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finančný majetok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87B4B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347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659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Zúčtovanie medzi orgánmi verejnej správy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87B4B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222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Zásoby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87B4B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898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Krátkodobé pohľadávky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91AB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32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176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nedaňové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F91AB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  <w:r w:rsidR="008D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546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03203C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 účty: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52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266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pokladnica /211/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682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ceniny /213/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374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bankové účty /221/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</w:t>
            </w:r>
            <w:r w:rsidR="008D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Náklady budúcich období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631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 AS Í V A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Vlastné imanie a záväzky: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</w:pPr>
            <w:r w:rsidRPr="008D3B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>729</w:t>
            </w:r>
            <w:r w:rsidR="008D3B61" w:rsidRPr="008D3B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D3B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>799</w:t>
            </w:r>
            <w:r w:rsidR="00FB48BE" w:rsidRPr="008D3B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vlastné imanie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528</w:t>
            </w:r>
            <w:r w:rsidR="000320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057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záväzky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56</w:t>
            </w:r>
            <w:r w:rsid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25D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021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740AF4" w:rsidRDefault="00740AF4" w:rsidP="0074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</w:t>
            </w:r>
            <w:r w:rsidRPr="0074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časové rozlíšenie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145</w:t>
            </w:r>
            <w:r w:rsid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721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62D8" w:rsidRDefault="005E62D8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48BE" w:rsidRPr="00EC79D4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Záväzky v EUR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</w:t>
            </w:r>
            <w:r w:rsidR="008D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125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021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krátkodobé rezervy /323/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996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záväzky zo SF /472/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364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dodávatelia /321/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  <w:r w:rsidR="008D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126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 záväzky /379/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  <w:r w:rsidR="008D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zamestnanci /331/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  <w:r w:rsidR="008D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339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zúčtovanie SP a VZP /336/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  <w:r w:rsidR="008D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261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priame dane /342/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125DCB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935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bankové úvery /231/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</w:t>
            </w:r>
            <w:r w:rsidR="008D3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Záväzky z nesplatených vkladov/367/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11661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Výnosy budúcich období /384/ </w:t>
      </w:r>
      <w:r w:rsidR="00116619">
        <w:rPr>
          <w:rFonts w:ascii="Times New Roman" w:eastAsia="Times New Roman" w:hAnsi="Times New Roman" w:cs="Times New Roman"/>
          <w:sz w:val="24"/>
          <w:szCs w:val="24"/>
          <w:lang w:eastAsia="sk-SK"/>
        </w:rPr>
        <w:t>145721</w:t>
      </w:r>
      <w:r w:rsidR="009562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Bankové účty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3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8"/>
        <w:gridCol w:w="1559"/>
        <w:gridCol w:w="1560"/>
        <w:gridCol w:w="1701"/>
        <w:gridCol w:w="1701"/>
      </w:tblGrid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 účtu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16619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 01.01.2019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MD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DAL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</w:t>
            </w:r>
            <w:r w:rsidR="00956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31.12.20</w:t>
            </w:r>
            <w:r w:rsidR="001166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19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22101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Bežný účet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F58C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</w:t>
            </w:r>
            <w:r w:rsidR="00AC2DD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16619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233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116619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238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F58C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982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22103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RF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F58C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737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F58C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F58C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C2DD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812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22104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SF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61D7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61D70" w:rsidP="00361D7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941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61D7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61D7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415</w:t>
            </w:r>
          </w:p>
        </w:tc>
      </w:tr>
      <w:tr w:rsidR="00DA7948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948" w:rsidRPr="00EC79D4" w:rsidRDefault="00DA7948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Učet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PZ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948" w:rsidRDefault="00361D7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948" w:rsidRDefault="00361D7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948" w:rsidRDefault="00361D7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A7948" w:rsidRDefault="00361D7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FB48BE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FB48BE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AC2DD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63</w:t>
            </w:r>
            <w:r w:rsidR="008D3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793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361D7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268</w:t>
            </w:r>
            <w:r w:rsidR="008D3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402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361D7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280</w:t>
            </w:r>
            <w:r w:rsidR="008D3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986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AC2DD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51</w:t>
            </w:r>
            <w:r w:rsidR="008D3B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209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FB48BE" w:rsidRDefault="00CF4B12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2. Náklady a výnosy k 31.12.2019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Výkaz zisko</w:t>
      </w:r>
      <w:r w:rsidR="00CF4B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a strát k 31.12.2019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 á k l a d 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8"/>
        <w:gridCol w:w="5941"/>
        <w:gridCol w:w="2213"/>
      </w:tblGrid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Spotreba materiálu, energie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925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086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365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Dane a poplatky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náklady na prevádzkovú činnosť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Odpisy, rezervy, opravné položky a zúčtovanie časového rozlíšenia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355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149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Náklady na transfery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809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ý n o s y, daň z príjmov a výsledok hospodárenia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CF4B1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31.12.2019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1"/>
        <w:gridCol w:w="5960"/>
        <w:gridCol w:w="2126"/>
      </w:tblGrid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Tržby z predaja služieb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566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výnosy samosprávy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175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520</w:t>
            </w:r>
          </w:p>
        </w:tc>
      </w:tr>
      <w:tr w:rsidR="00EC79D4" w:rsidRPr="00EC79D4" w:rsidTr="00FB48BE">
        <w:trPr>
          <w:trHeight w:val="317"/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Ostatné výnosy z prevádzkovej činnosti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705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Zúčtovanie rezerv a opravných položiek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996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výnosy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Výnosy z transferov a rozpočtových príjmov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521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Výsledok hospodárenia po zdanení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F4B12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482</w:t>
            </w:r>
          </w:p>
        </w:tc>
      </w:tr>
    </w:tbl>
    <w:p w:rsidR="00FB48BE" w:rsidRDefault="00FB48BE" w:rsidP="00FB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5244FA" w:rsidP="00FB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Preb</w:t>
      </w:r>
      <w:r w:rsidR="00CF4B12">
        <w:rPr>
          <w:rFonts w:ascii="Times New Roman" w:eastAsia="Times New Roman" w:hAnsi="Times New Roman" w:cs="Times New Roman"/>
          <w:sz w:val="24"/>
          <w:szCs w:val="24"/>
          <w:lang w:eastAsia="sk-SK"/>
        </w:rPr>
        <w:t>ytok obce za rozpočtový rok 2019</w:t>
      </w:r>
      <w:r w:rsidR="00EC79D4"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vo výške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F4B12">
        <w:rPr>
          <w:rFonts w:ascii="Times New Roman" w:eastAsia="Times New Roman" w:hAnsi="Times New Roman" w:cs="Times New Roman"/>
          <w:sz w:val="24"/>
          <w:szCs w:val="24"/>
          <w:lang w:eastAsia="sk-SK"/>
        </w:rPr>
        <w:t>24</w:t>
      </w:r>
      <w:r w:rsidR="002A6F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F4B12">
        <w:rPr>
          <w:rFonts w:ascii="Times New Roman" w:eastAsia="Times New Roman" w:hAnsi="Times New Roman" w:cs="Times New Roman"/>
          <w:sz w:val="24"/>
          <w:szCs w:val="24"/>
          <w:lang w:eastAsia="sk-SK"/>
        </w:rPr>
        <w:t>383</w:t>
      </w:r>
      <w:r w:rsidR="009857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3. Rozpočet obce a jeho plnenie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základným nástrojom finančného hospodárenia v príslušnom rozpočtovom roku, ktorým sa riadi financovanie úloh a funkcií obce v príslušnom rozpočtovom roku.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súčasťou rozpočtu verejnej správy. Rozpočtový rok je zhodný s kalendárnym rokom. Vyjadruje samostatnosť hospodárenia obce.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obsahuje príjmy a výdavky, v ktorých sú vyjadrené finančné vzťahy: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právnickým osobám a fyzickým osobám - podnikateľom pôsobiacim na území obce, 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ako aj k obyvateľom žijúcim na tomto území vyplývajúce pre ne zo zákonov a z iných všeobecne záväzných právnych predpisov, zo VZN obce, ako aj zo zmlúv.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zahŕňa aj finančné vzťahy štátu k rozpočtom obcí :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podiely na daniach v správe štátu,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dotácia na úhradu nákladov preneseného výkonu štátnej správy, 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dotácie v súlade so zákonom o štátnom rozpočte na príslušný rozpočtový rok.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môže obsahovať finančné vzťahy :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rozpočtom iných obcí,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rozpočtu vyššieho územného celku, do ktorého územia obec patrí, ak plnia spoločné úloh.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  rozpočte obce sa uplatňuje rozpočtová klasifikácia v  súlade s  osobitným predpisom.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bol upravovaný v rok</w:t>
      </w:r>
      <w:r w:rsidR="00CF4B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 2019 </w:t>
      </w:r>
      <w:r w:rsidR="00912A34">
        <w:rPr>
          <w:rFonts w:ascii="Times New Roman" w:eastAsia="Times New Roman" w:hAnsi="Times New Roman" w:cs="Times New Roman"/>
          <w:sz w:val="24"/>
          <w:szCs w:val="24"/>
          <w:lang w:eastAsia="sk-SK"/>
        </w:rPr>
        <w:t>dvakrát a to k 31.7.2019</w:t>
      </w:r>
      <w:r w:rsidR="009857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CF4B12">
        <w:rPr>
          <w:rFonts w:ascii="Times New Roman" w:eastAsia="Times New Roman" w:hAnsi="Times New Roman" w:cs="Times New Roman"/>
          <w:sz w:val="24"/>
          <w:szCs w:val="24"/>
          <w:lang w:eastAsia="sk-SK"/>
        </w:rPr>
        <w:t> 31.12.2019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N</w:t>
      </w:r>
      <w:r w:rsidR="00912A34">
        <w:rPr>
          <w:rFonts w:ascii="Times New Roman" w:eastAsia="Times New Roman" w:hAnsi="Times New Roman" w:cs="Times New Roman"/>
          <w:sz w:val="24"/>
          <w:szCs w:val="24"/>
          <w:lang w:eastAsia="sk-SK"/>
        </w:rPr>
        <w:t>ávrh zmien rozpočtu k 31.07.2019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schválený na obecnom zastupiteľstve , ktoré sa konalo </w:t>
      </w:r>
      <w:r w:rsidR="00E755D7">
        <w:rPr>
          <w:rFonts w:ascii="Times New Roman" w:eastAsia="Times New Roman" w:hAnsi="Times New Roman" w:cs="Times New Roman"/>
          <w:sz w:val="24"/>
          <w:szCs w:val="24"/>
          <w:lang w:eastAsia="sk-SK"/>
        </w:rPr>
        <w:t>31.7.2019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</w:t>
      </w:r>
      <w:r w:rsidR="00E755D7">
        <w:rPr>
          <w:rFonts w:ascii="Times New Roman" w:eastAsia="Times New Roman" w:hAnsi="Times New Roman" w:cs="Times New Roman"/>
          <w:sz w:val="24"/>
          <w:szCs w:val="24"/>
          <w:lang w:eastAsia="sk-SK"/>
        </w:rPr>
        <w:t>19/2019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ná</w:t>
      </w:r>
      <w:r w:rsidR="009857E9">
        <w:rPr>
          <w:rFonts w:ascii="Times New Roman" w:eastAsia="Times New Roman" w:hAnsi="Times New Roman" w:cs="Times New Roman"/>
          <w:sz w:val="24"/>
          <w:szCs w:val="24"/>
          <w:lang w:eastAsia="sk-SK"/>
        </w:rPr>
        <w:t>vrh zmien rozpočtu k</w:t>
      </w:r>
      <w:r w:rsidR="00E755D7">
        <w:rPr>
          <w:rFonts w:ascii="Times New Roman" w:eastAsia="Times New Roman" w:hAnsi="Times New Roman" w:cs="Times New Roman"/>
          <w:sz w:val="24"/>
          <w:szCs w:val="24"/>
          <w:lang w:eastAsia="sk-SK"/>
        </w:rPr>
        <w:t> 31.12.2019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schválený na obecnom zastupiteľstve, ktoré sa 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konalo </w:t>
      </w:r>
      <w:r w:rsidR="00E755D7">
        <w:rPr>
          <w:rFonts w:ascii="Times New Roman" w:eastAsia="Times New Roman" w:hAnsi="Times New Roman" w:cs="Times New Roman"/>
          <w:sz w:val="24"/>
          <w:szCs w:val="24"/>
          <w:lang w:eastAsia="sk-SK"/>
        </w:rPr>
        <w:t>11.12.2019</w:t>
      </w:r>
      <w:r w:rsidR="00CA08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 </w:t>
      </w:r>
      <w:r w:rsidR="00E755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32/2019. Rozpočet obce na rok 2019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 schválený obecným zastupiteľstvom dňa </w:t>
      </w:r>
      <w:r w:rsidR="00E755D7">
        <w:rPr>
          <w:rFonts w:ascii="Times New Roman" w:eastAsia="Times New Roman" w:hAnsi="Times New Roman" w:cs="Times New Roman"/>
          <w:sz w:val="24"/>
          <w:szCs w:val="24"/>
          <w:lang w:eastAsia="sk-SK"/>
        </w:rPr>
        <w:t>5.12.2018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uznesením č.</w:t>
      </w:r>
      <w:r w:rsidR="00E755D7">
        <w:rPr>
          <w:rFonts w:ascii="Times New Roman" w:eastAsia="Times New Roman" w:hAnsi="Times New Roman" w:cs="Times New Roman"/>
          <w:sz w:val="24"/>
          <w:szCs w:val="24"/>
          <w:lang w:eastAsia="sk-SK"/>
        </w:rPr>
        <w:t>46/2018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2FA7" w:rsidRPr="00EC79D4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FB48BE" w:rsidRDefault="00D20A4E" w:rsidP="00EC79D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Plnenie príjmov za rok 2019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príjmy: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71D21" w:rsidP="00740AF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  <w:r w:rsidR="00FB48BE"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D20A4E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370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D20A4E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441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D20A4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31.12.2019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D20A4E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222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599</w:t>
            </w:r>
          </w:p>
        </w:tc>
      </w:tr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D20A4E" w:rsidP="00740AF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bežných príjmov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7F3274" w:rsidRPr="00EC79D4" w:rsidRDefault="007F327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3"/>
        <w:gridCol w:w="3353"/>
        <w:gridCol w:w="1790"/>
        <w:gridCol w:w="1595"/>
        <w:gridCol w:w="1204"/>
      </w:tblGrid>
      <w:tr w:rsidR="00EC79D4" w:rsidRPr="00EC79D4" w:rsidTr="007F3274">
        <w:trPr>
          <w:trHeight w:val="577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D20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rozpočet 2019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D20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EC79D4" w:rsidRPr="00EC79D4" w:rsidTr="007F3274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20A4E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</w:t>
            </w:r>
            <w:r w:rsidR="002A6F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164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20A4E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252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322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7F3274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20A4E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730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20A4E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175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530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20A4E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</w:t>
            </w:r>
          </w:p>
        </w:tc>
      </w:tr>
      <w:tr w:rsidR="00EC79D4" w:rsidRPr="00EC79D4" w:rsidTr="007F3274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20A4E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</w:t>
            </w:r>
            <w:r w:rsidR="002A6F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304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20A4E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20A4E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</w:t>
            </w:r>
          </w:p>
        </w:tc>
      </w:tr>
      <w:tr w:rsidR="00EC79D4" w:rsidRPr="00EC79D4" w:rsidTr="007F3274">
        <w:trPr>
          <w:trHeight w:val="210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Granty a transfery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20A4E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20A4E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035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20A4E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Kapitálové príjmy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03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9"/>
        <w:gridCol w:w="2834"/>
      </w:tblGrid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71D21" w:rsidP="00271D21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1C5C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526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1C5C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723</w:t>
            </w:r>
          </w:p>
        </w:tc>
      </w:tr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1C5C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31.12.2019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1C5C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723</w:t>
            </w:r>
          </w:p>
        </w:tc>
      </w:tr>
    </w:tbl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Plnenie rozpočtu kapitálových príjmov obce 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8"/>
        <w:gridCol w:w="3260"/>
        <w:gridCol w:w="1985"/>
        <w:gridCol w:w="2409"/>
      </w:tblGrid>
      <w:tr w:rsidR="00EC79D4" w:rsidRPr="00EC79D4" w:rsidTr="005531F4">
        <w:trPr>
          <w:trHeight w:val="759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271D21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1C5C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2019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641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1C5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723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1C5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723</w:t>
            </w: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1C5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197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1C5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197</w:t>
            </w:r>
          </w:p>
        </w:tc>
      </w:tr>
      <w:tr w:rsidR="00EC79D4" w:rsidRPr="00EC79D4" w:rsidTr="005531F4">
        <w:trPr>
          <w:trHeight w:val="150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granty a transfery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1C5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526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41C5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526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Príjmové finančné operácie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789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835"/>
      </w:tblGrid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E6C9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E6C9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31.12.201</w:t>
            </w:r>
            <w:r w:rsidR="00AE6C9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E6C94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</w:tr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príjmových finančných operácií obce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7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9"/>
        <w:gridCol w:w="3379"/>
        <w:gridCol w:w="1843"/>
        <w:gridCol w:w="2267"/>
      </w:tblGrid>
      <w:tr w:rsidR="00EC79D4" w:rsidRPr="00EC79D4" w:rsidTr="00271D21">
        <w:trPr>
          <w:trHeight w:val="774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Hlavná 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ategória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E6C9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2019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AE6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271D21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E6C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E6C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</w:tr>
      <w:tr w:rsidR="00EC79D4" w:rsidRPr="00EC79D4" w:rsidTr="00271D21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Príjmy z transakcií 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86F7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86F7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</w:tr>
      <w:tr w:rsidR="00EC79D4" w:rsidRPr="00EC79D4" w:rsidTr="00271D21">
        <w:trPr>
          <w:trHeight w:val="150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Prijaté úvery, výpožičky a NFV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86F79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86F79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7F3274" w:rsidRDefault="007F3274" w:rsidP="007F327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C79D4" w:rsidRPr="007F3274" w:rsidRDefault="00986F79" w:rsidP="007F32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5. Plnenie výdavkov za rok 2019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647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693"/>
      </w:tblGrid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86F79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198</w:t>
            </w:r>
            <w:r w:rsidR="00DB77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212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86F79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222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010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86F79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31.12.2019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86F79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192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839</w:t>
            </w:r>
          </w:p>
        </w:tc>
      </w:tr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86F79" w:rsidP="00EE3182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</w:tr>
    </w:tbl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lnenie rozpočtu bežných výdavkov obce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461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2"/>
        <w:gridCol w:w="32"/>
        <w:gridCol w:w="1014"/>
        <w:gridCol w:w="31"/>
        <w:gridCol w:w="2705"/>
        <w:gridCol w:w="1318"/>
        <w:gridCol w:w="1375"/>
        <w:gridCol w:w="651"/>
      </w:tblGrid>
      <w:tr w:rsidR="008D3B61" w:rsidRPr="00EC79D4" w:rsidTr="008459D5">
        <w:trPr>
          <w:trHeight w:val="25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86F79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2019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7F327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86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222</w:t>
            </w:r>
            <w:r w:rsidR="002A6F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192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839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01-0bec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144</w:t>
            </w:r>
            <w:r w:rsidR="002A6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668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125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963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Mzdy, platy, 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</w:t>
            </w:r>
            <w:proofErr w:type="spellEnd"/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príjmy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Poist</w:t>
            </w:r>
            <w:proofErr w:type="spellEnd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</w:t>
            </w:r>
            <w:proofErr w:type="spellEnd"/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 poisťovní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 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0.1.7.0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650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Úroky a provízie banke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3182" w:rsidRPr="00EC79D4" w:rsidRDefault="000E27D7" w:rsidP="0057254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57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784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57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8D3B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779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8D3B6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03Pož.ochr.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8003D9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271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340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Členské známky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8003D9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04-MK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313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05 - ŽP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385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06 - VO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127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08 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Rekr.šport</w:t>
            </w:r>
            <w:proofErr w:type="spellEnd"/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7F3274" w:rsidRDefault="000E27D7" w:rsidP="000E27D7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500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960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7F3274" w:rsidRDefault="000E27D7" w:rsidP="000E27D7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500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762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0E27D7" w:rsidP="000E27D7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08 - Kultúra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</w:t>
            </w:r>
            <w:r w:rsidR="0057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617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 w:rsidR="0057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180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640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08-DS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990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680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E27D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09-Vzdelávanie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927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679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10 -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soc.za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  <w:proofErr w:type="spellEnd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789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</w:t>
            </w:r>
          </w:p>
        </w:tc>
      </w:tr>
      <w:tr w:rsidR="008D3B61" w:rsidRPr="00EC79D4" w:rsidTr="008459D5">
        <w:trPr>
          <w:trHeight w:val="19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630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457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1.1.</w:t>
            </w:r>
            <w:r w:rsidR="00EC79D4"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296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332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35FB7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08.03.00</w:t>
            </w:r>
          </w:p>
        </w:tc>
        <w:tc>
          <w:tcPr>
            <w:tcW w:w="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13C4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1720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1720F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Kapitálové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8"/>
        <w:gridCol w:w="3914"/>
      </w:tblGrid>
      <w:tr w:rsidR="00EC79D4" w:rsidRPr="00EC79D4" w:rsidTr="00CF1106">
        <w:trPr>
          <w:trHeight w:val="180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r w:rsidR="00DB77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526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r w:rsidR="00DB77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526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31.12.2019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  <w:r w:rsidR="00DB772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kapitálových výdavkov obce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CF1106" w:rsidRPr="00EC79D4" w:rsidRDefault="00CF1106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51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1207"/>
        <w:gridCol w:w="2250"/>
        <w:gridCol w:w="1882"/>
        <w:gridCol w:w="1840"/>
        <w:gridCol w:w="1052"/>
      </w:tblGrid>
      <w:tr w:rsidR="00EC79D4" w:rsidRPr="00EC79D4" w:rsidTr="007F5F3B">
        <w:trPr>
          <w:trHeight w:val="25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2019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7F5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% </w:t>
            </w:r>
          </w:p>
        </w:tc>
      </w:tr>
      <w:tr w:rsidR="00EC79D4" w:rsidRPr="00EC79D4" w:rsidTr="007F5F3B">
        <w:trPr>
          <w:trHeight w:val="16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03.2.0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F5F3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526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F5F3B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525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EC79D4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Realizácia stavieb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F5F3B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526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F5F3B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526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Výdavkové finančné operácie – krátkodobý bankový úver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B5400F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31.12.201</w:t>
            </w:r>
            <w:r w:rsidR="007F5F3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CF1106" w:rsidRDefault="00CF11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Skutočné čer</w:t>
      </w:r>
      <w:r w:rsidR="006640F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panie rozpočtu obce k 31.12.2019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4"/>
        <w:gridCol w:w="3249"/>
        <w:gridCol w:w="2909"/>
      </w:tblGrid>
      <w:tr w:rsidR="00EC79D4" w:rsidRPr="00EC79D4" w:rsidTr="00CF1106">
        <w:trPr>
          <w:trHeight w:val="540"/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5400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201</w:t>
            </w:r>
            <w:r w:rsidR="00664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664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 31.12.2019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267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164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259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322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441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222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599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723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723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266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336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235</w:t>
            </w:r>
            <w:r w:rsidR="00572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739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222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192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839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36526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A13F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CF1106" w:rsidRDefault="00EC79D4" w:rsidP="00F67D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F110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Rezervný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Rezervný fond obce je vytváraný z prebytku hospodárenia príslušného rozpočtového roka.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7"/>
        <w:gridCol w:w="2977"/>
      </w:tblGrid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Rezervný fond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01.01.2019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737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Úbytky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574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31.12.2019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813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Sociálny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Tvorbu a čerpanie prostriedkov sociálneho fondu upravuje smernica č. 3/2011 – 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Smernica o hospodárení s prostriedkami sociálneho fondu, zásady tvorby a čerpania prostriedkov sociálneho fondu.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71"/>
        <w:gridCol w:w="2693"/>
      </w:tblGrid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Sociálny fond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01.01.2019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Prírastky – povinný prídel 1%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941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Úbytky – príspevok na stravovanie zamestnancov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580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31.12.2019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415</w:t>
            </w:r>
          </w:p>
        </w:tc>
      </w:tr>
    </w:tbl>
    <w:p w:rsidR="004820ED" w:rsidRDefault="004820ED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Finančné vysporiadanie vzťahov voči ŠR</w:t>
      </w:r>
    </w:p>
    <w:p w:rsidR="00EC79D4" w:rsidRPr="00EC79D4" w:rsidRDefault="0042692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roku 2019</w:t>
      </w:r>
      <w:r w:rsidR="002349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obec prijala nasledovné granty a transfery 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/v EUR/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5000" w:type="pct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8"/>
        <w:gridCol w:w="3838"/>
        <w:gridCol w:w="3216"/>
      </w:tblGrid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Poskytovateľ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Účelové určenie grantov a transferov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prijatých prostriedkov </w:t>
            </w:r>
          </w:p>
        </w:tc>
      </w:tr>
      <w:tr w:rsidR="00EC79D4" w:rsidRPr="00EC79D4" w:rsidTr="0033217E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KÚŽP TN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Prenesený výkon starostlivosť o ŽP (BT)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ObÚ N.M. n./V.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Hlásenie pobytu občanov a register SR (BT)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233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Dobrovoľná hasičská ochrana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Zabezpečenie vybavenia DHZO Hrachovište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Default="00AA52F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  <w:r w:rsidR="0042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000</w:t>
            </w:r>
          </w:p>
          <w:p w:rsidR="00426927" w:rsidRPr="00EC79D4" w:rsidRDefault="0042692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-98,20 (vrátená dotácia)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MF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426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Dotácia na zabezpečenie volieb </w:t>
            </w:r>
            <w:r w:rsidR="004269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prezidenta SR 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42692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5725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061</w:t>
            </w:r>
            <w:r w:rsidR="005531F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(490+296+275)</w:t>
            </w:r>
          </w:p>
        </w:tc>
      </w:tr>
      <w:tr w:rsidR="00426927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6927" w:rsidRPr="00EC79D4" w:rsidRDefault="00426927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MF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6927" w:rsidRPr="00EC79D4" w:rsidRDefault="00426927" w:rsidP="004269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Dotácia na zabezpečenie volieb do Europarlamentu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6927" w:rsidRDefault="00426927" w:rsidP="0042692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623(323+300)</w:t>
            </w:r>
          </w:p>
          <w:p w:rsidR="00426927" w:rsidRDefault="00426927" w:rsidP="00426927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191 (vrátená dotácia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1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MV SR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Úsek registra adries</w:t>
            </w:r>
          </w:p>
        </w:tc>
        <w:tc>
          <w:tcPr>
            <w:tcW w:w="1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26927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9D5" w:rsidRDefault="008459D5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9D5" w:rsidRDefault="008459D5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9D5" w:rsidRDefault="008459D5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59D5" w:rsidRPr="00EC79D4" w:rsidRDefault="008459D5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Zostatok úver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 z úverových zmlúv k 31.12.2019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úver číslo </w:t>
      </w:r>
      <w:r w:rsidR="003321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297430-2018  </w:t>
      </w:r>
      <w:r w:rsidR="00112C2A">
        <w:rPr>
          <w:rFonts w:ascii="Times New Roman" w:eastAsia="Times New Roman" w:hAnsi="Times New Roman" w:cs="Times New Roman"/>
          <w:sz w:val="24"/>
          <w:szCs w:val="24"/>
          <w:lang w:eastAsia="sk-SK"/>
        </w:rPr>
        <w:t>42 200</w:t>
      </w:r>
      <w:r w:rsidR="003321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Stav na účte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461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Dlhodobé bankové úvery je k 31.12.2019</w:t>
      </w:r>
      <w:r w:rsidR="004820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42</w:t>
      </w:r>
      <w:r w:rsidR="008D3B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200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Stanovisko kontrolóra obce k záverečnému účtu k 3</w:t>
      </w:r>
      <w:r w:rsidR="004C3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12.2019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uznesenia Obecného zastupiteľstva v Hrachovišti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Hrachovišti predložený záverečný účet obce Hrachovište</w:t>
      </w:r>
    </w:p>
    <w:p w:rsidR="00EC79D4" w:rsidRPr="00EC79D4" w:rsidRDefault="004820ED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 31.12</w:t>
      </w:r>
      <w:r w:rsidR="00112C2A">
        <w:rPr>
          <w:rFonts w:ascii="Times New Roman" w:eastAsia="Times New Roman" w:hAnsi="Times New Roman" w:cs="Times New Roman"/>
          <w:sz w:val="24"/>
          <w:szCs w:val="24"/>
          <w:lang w:eastAsia="sk-SK"/>
        </w:rPr>
        <w:t>.2019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a/ s c h v a ľ u j e celoroč</w:t>
      </w:r>
      <w:r w:rsidR="00112C2A">
        <w:rPr>
          <w:rFonts w:ascii="Times New Roman" w:eastAsia="Times New Roman" w:hAnsi="Times New Roman" w:cs="Times New Roman"/>
          <w:sz w:val="24"/>
          <w:szCs w:val="24"/>
          <w:lang w:eastAsia="sk-SK"/>
        </w:rPr>
        <w:t>né hospodárenie obce za rok 2019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 e z v ý h r a d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b/ s c h v a ľ u j e 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výsledok hospo</w:t>
      </w:r>
      <w:r w:rsidR="00112C2A">
        <w:rPr>
          <w:rFonts w:ascii="Times New Roman" w:eastAsia="Times New Roman" w:hAnsi="Times New Roman" w:cs="Times New Roman"/>
          <w:sz w:val="24"/>
          <w:szCs w:val="24"/>
          <w:lang w:eastAsia="sk-SK"/>
        </w:rPr>
        <w:t>dárenia po zdanení vo výške 2019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€.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c/ b e r i e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 a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 e d o m i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stanovisko kontrolórky obce k Z</w:t>
      </w:r>
      <w:r w:rsidR="00112C2A">
        <w:rPr>
          <w:rFonts w:ascii="Times New Roman" w:eastAsia="Times New Roman" w:hAnsi="Times New Roman" w:cs="Times New Roman"/>
          <w:sz w:val="24"/>
          <w:szCs w:val="24"/>
          <w:lang w:eastAsia="sk-SK"/>
        </w:rPr>
        <w:t>áverečnému účtu obce za rok 2019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550C3D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820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Hrachovišti dňa </w:t>
      </w:r>
      <w:r w:rsidR="00112C2A">
        <w:rPr>
          <w:rFonts w:ascii="Times New Roman" w:eastAsia="Times New Roman" w:hAnsi="Times New Roman" w:cs="Times New Roman"/>
          <w:sz w:val="24"/>
          <w:szCs w:val="24"/>
          <w:lang w:eastAsia="sk-SK"/>
        </w:rPr>
        <w:t>12.2.2020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Vypracovala: Mária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Kozárová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účtovníčka obce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JUDr. Ivan K o l n í k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starosta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1416" w:rsidRDefault="005E1416"/>
    <w:sectPr w:rsidR="005E1416" w:rsidSect="00C435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29" w:rsidRDefault="00957429" w:rsidP="00D47D1B">
      <w:pPr>
        <w:spacing w:after="0" w:line="240" w:lineRule="auto"/>
      </w:pPr>
      <w:r>
        <w:separator/>
      </w:r>
    </w:p>
  </w:endnote>
  <w:endnote w:type="continuationSeparator" w:id="0">
    <w:p w:rsidR="00957429" w:rsidRDefault="00957429" w:rsidP="00D4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852417"/>
      <w:docPartObj>
        <w:docPartGallery w:val="Page Numbers (Bottom of Page)"/>
        <w:docPartUnique/>
      </w:docPartObj>
    </w:sdtPr>
    <w:sdtEndPr/>
    <w:sdtContent>
      <w:p w:rsidR="0003203C" w:rsidRDefault="0003203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9D5">
          <w:rPr>
            <w:noProof/>
          </w:rPr>
          <w:t>2</w:t>
        </w:r>
        <w:r>
          <w:fldChar w:fldCharType="end"/>
        </w:r>
      </w:p>
    </w:sdtContent>
  </w:sdt>
  <w:p w:rsidR="0003203C" w:rsidRDefault="000320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29" w:rsidRDefault="00957429" w:rsidP="00D47D1B">
      <w:pPr>
        <w:spacing w:after="0" w:line="240" w:lineRule="auto"/>
      </w:pPr>
      <w:r>
        <w:separator/>
      </w:r>
    </w:p>
  </w:footnote>
  <w:footnote w:type="continuationSeparator" w:id="0">
    <w:p w:rsidR="00957429" w:rsidRDefault="00957429" w:rsidP="00D4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E15"/>
    <w:multiLevelType w:val="multilevel"/>
    <w:tmpl w:val="F390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E1848"/>
    <w:multiLevelType w:val="multilevel"/>
    <w:tmpl w:val="8F6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D0E5E"/>
    <w:multiLevelType w:val="hybridMultilevel"/>
    <w:tmpl w:val="CAC09D3A"/>
    <w:lvl w:ilvl="0" w:tplc="F4561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14EC8"/>
    <w:multiLevelType w:val="multilevel"/>
    <w:tmpl w:val="0FE2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63A7B"/>
    <w:multiLevelType w:val="multilevel"/>
    <w:tmpl w:val="6D0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D2E99"/>
    <w:multiLevelType w:val="multilevel"/>
    <w:tmpl w:val="C8A63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07C48"/>
    <w:multiLevelType w:val="hybridMultilevel"/>
    <w:tmpl w:val="B29828DA"/>
    <w:lvl w:ilvl="0" w:tplc="4DE4A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58DA"/>
    <w:multiLevelType w:val="multilevel"/>
    <w:tmpl w:val="EC5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F07785"/>
    <w:multiLevelType w:val="multilevel"/>
    <w:tmpl w:val="0C5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D71B69"/>
    <w:multiLevelType w:val="multilevel"/>
    <w:tmpl w:val="8FD0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6F6EFB"/>
    <w:multiLevelType w:val="multilevel"/>
    <w:tmpl w:val="C9F68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4"/>
    <w:rsid w:val="000238B9"/>
    <w:rsid w:val="0003203C"/>
    <w:rsid w:val="0005457C"/>
    <w:rsid w:val="000B2F09"/>
    <w:rsid w:val="000E27D7"/>
    <w:rsid w:val="000F58C2"/>
    <w:rsid w:val="00112C2A"/>
    <w:rsid w:val="00116619"/>
    <w:rsid w:val="00125DCB"/>
    <w:rsid w:val="00131D91"/>
    <w:rsid w:val="0017549B"/>
    <w:rsid w:val="00194E99"/>
    <w:rsid w:val="001E312C"/>
    <w:rsid w:val="002349F5"/>
    <w:rsid w:val="00235FB7"/>
    <w:rsid w:val="00271D21"/>
    <w:rsid w:val="00287B4B"/>
    <w:rsid w:val="0029518C"/>
    <w:rsid w:val="002A6F75"/>
    <w:rsid w:val="002C2FA7"/>
    <w:rsid w:val="002D6CB3"/>
    <w:rsid w:val="002F123C"/>
    <w:rsid w:val="002F20A2"/>
    <w:rsid w:val="0033217E"/>
    <w:rsid w:val="00332B72"/>
    <w:rsid w:val="00361D70"/>
    <w:rsid w:val="00397A18"/>
    <w:rsid w:val="003B0A59"/>
    <w:rsid w:val="003C0184"/>
    <w:rsid w:val="003E54F7"/>
    <w:rsid w:val="00426927"/>
    <w:rsid w:val="004331F5"/>
    <w:rsid w:val="004820ED"/>
    <w:rsid w:val="004C370E"/>
    <w:rsid w:val="0050535D"/>
    <w:rsid w:val="0051720F"/>
    <w:rsid w:val="005244FA"/>
    <w:rsid w:val="00550C3D"/>
    <w:rsid w:val="005531F4"/>
    <w:rsid w:val="00560DD2"/>
    <w:rsid w:val="0056735F"/>
    <w:rsid w:val="00572548"/>
    <w:rsid w:val="005729CA"/>
    <w:rsid w:val="005A13F2"/>
    <w:rsid w:val="005E1416"/>
    <w:rsid w:val="005E62D8"/>
    <w:rsid w:val="00641C5C"/>
    <w:rsid w:val="00643246"/>
    <w:rsid w:val="006640FA"/>
    <w:rsid w:val="006824D6"/>
    <w:rsid w:val="00684638"/>
    <w:rsid w:val="00686469"/>
    <w:rsid w:val="006F27E4"/>
    <w:rsid w:val="007111B3"/>
    <w:rsid w:val="00727367"/>
    <w:rsid w:val="00731597"/>
    <w:rsid w:val="00740AF4"/>
    <w:rsid w:val="0078758B"/>
    <w:rsid w:val="007F3274"/>
    <w:rsid w:val="007F5F3B"/>
    <w:rsid w:val="008003D9"/>
    <w:rsid w:val="008459D5"/>
    <w:rsid w:val="0085495C"/>
    <w:rsid w:val="008C3B1B"/>
    <w:rsid w:val="008D07AA"/>
    <w:rsid w:val="008D3B61"/>
    <w:rsid w:val="008E678D"/>
    <w:rsid w:val="00912A34"/>
    <w:rsid w:val="00913C4C"/>
    <w:rsid w:val="00956233"/>
    <w:rsid w:val="00957429"/>
    <w:rsid w:val="00984397"/>
    <w:rsid w:val="009857E9"/>
    <w:rsid w:val="00986F79"/>
    <w:rsid w:val="009B36B7"/>
    <w:rsid w:val="009D0139"/>
    <w:rsid w:val="009D4D8C"/>
    <w:rsid w:val="009E162C"/>
    <w:rsid w:val="00A37DB1"/>
    <w:rsid w:val="00A50EB5"/>
    <w:rsid w:val="00A605C7"/>
    <w:rsid w:val="00AA52F4"/>
    <w:rsid w:val="00AB77F0"/>
    <w:rsid w:val="00AC2DD5"/>
    <w:rsid w:val="00AE6C94"/>
    <w:rsid w:val="00AF2BA2"/>
    <w:rsid w:val="00B15EBA"/>
    <w:rsid w:val="00B5400F"/>
    <w:rsid w:val="00BC4B2A"/>
    <w:rsid w:val="00BE7920"/>
    <w:rsid w:val="00C13821"/>
    <w:rsid w:val="00C3604D"/>
    <w:rsid w:val="00C43547"/>
    <w:rsid w:val="00C50821"/>
    <w:rsid w:val="00CA08F3"/>
    <w:rsid w:val="00CC6402"/>
    <w:rsid w:val="00CF1106"/>
    <w:rsid w:val="00CF4B12"/>
    <w:rsid w:val="00D20A4E"/>
    <w:rsid w:val="00D47D1B"/>
    <w:rsid w:val="00D87267"/>
    <w:rsid w:val="00DA3230"/>
    <w:rsid w:val="00DA7948"/>
    <w:rsid w:val="00DB3884"/>
    <w:rsid w:val="00DB7720"/>
    <w:rsid w:val="00DF417A"/>
    <w:rsid w:val="00E17B19"/>
    <w:rsid w:val="00E755D7"/>
    <w:rsid w:val="00E765CF"/>
    <w:rsid w:val="00E97EC9"/>
    <w:rsid w:val="00EC344D"/>
    <w:rsid w:val="00EC79D4"/>
    <w:rsid w:val="00EE3182"/>
    <w:rsid w:val="00F0187B"/>
    <w:rsid w:val="00F67D5E"/>
    <w:rsid w:val="00F74C62"/>
    <w:rsid w:val="00F91ABD"/>
    <w:rsid w:val="00FB48BE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</dc:creator>
  <cp:lastModifiedBy>Kozarova</cp:lastModifiedBy>
  <cp:revision>4</cp:revision>
  <cp:lastPrinted>2019-03-01T06:37:00Z</cp:lastPrinted>
  <dcterms:created xsi:type="dcterms:W3CDTF">2020-02-28T11:23:00Z</dcterms:created>
  <dcterms:modified xsi:type="dcterms:W3CDTF">2020-03-09T06:32:00Z</dcterms:modified>
</cp:coreProperties>
</file>