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4" w:rsidRPr="00C3678C" w:rsidRDefault="00C63034" w:rsidP="007B5C4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Obec H R A C H O V I Š T E</w:t>
      </w:r>
    </w:p>
    <w:p w:rsidR="00C63034" w:rsidRPr="00C3678C" w:rsidRDefault="00C63034" w:rsidP="007B5C4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Záverečný úč</w:t>
      </w:r>
      <w:r>
        <w:rPr>
          <w:rFonts w:ascii="Times New Roman" w:hAnsi="Times New Roman" w:cs="Times New Roman"/>
          <w:sz w:val="24"/>
          <w:szCs w:val="24"/>
          <w:lang w:eastAsia="sk-SK"/>
        </w:rPr>
        <w:t>et obce Hrachovište k 31.12.2014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Názov a sídlo účtovnej jednotky: Obec Hrachovište 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Sídlo organizácie: 916 16 Obecný úrad Hrachovište, č. súp. 255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Identifikačné číslo: 00311626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Daňové identifikačné číslo: 2021091545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Hlavná činnosť organizácie: 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 zmysle zákona o obecnom zriadení číslo 369/1990 Z.z. v znení neskorších predpisov je obec samostatný územný samosprávny a správny celok. Obec je právnická osoba, ktorá za podmienok ustanovených zákonmi hospodári s vlastným majetkom a s vlastnými príjmami.</w:t>
      </w:r>
    </w:p>
    <w:p w:rsidR="00C63034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Zodpovední pracovníci organizácie: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Starosta obce: JUDr. Ivan Kolník, bytom Hrachovište č. súp. 232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Zástupca starostu: Ing. Pavol Loffay, bytom Hrachovište č. súp. 168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Priemerný počet pracovníkov počas účtovného obdobia: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Zamestnanci spolu: 6 z toho riadiaci pracovníci: 1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 B S A H: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l. Bilancia aktív a pasív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2. Náklady a výnosy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3. Rozpočet obce a jeho plnenie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4. Plnenie príjmov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5. Plnenie výdavkov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C63034" w:rsidRPr="00C3678C" w:rsidRDefault="00C63034" w:rsidP="007B5C40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10. Návrh u</w:t>
      </w:r>
      <w:r>
        <w:rPr>
          <w:rFonts w:ascii="Times New Roman" w:hAnsi="Times New Roman" w:cs="Times New Roman"/>
          <w:sz w:val="24"/>
          <w:szCs w:val="24"/>
          <w:lang w:eastAsia="sk-SK"/>
        </w:rPr>
        <w:t>znesenia obecného zastupiteľstva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1. Bilancia aktív a pasív k 31.12.2014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A K T Í V A :</w:t>
      </w:r>
    </w:p>
    <w:tbl>
      <w:tblPr>
        <w:tblW w:w="51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83"/>
        <w:gridCol w:w="1377"/>
      </w:tblGrid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Majetok spolu v €: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640951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261094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182609</w:t>
            </w:r>
          </w:p>
        </w:tc>
      </w:tr>
      <w:tr w:rsidR="00C63034" w:rsidRPr="006A493F">
        <w:trPr>
          <w:trHeight w:val="390"/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sam.hnuteľné veci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8769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pozemky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52493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Obstaranie dlhodobého 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hmotného majetku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17 223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348 447</w:t>
            </w:r>
          </w:p>
        </w:tc>
      </w:tr>
      <w:tr w:rsidR="00C63034" w:rsidRPr="006A493F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Obežný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30406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47"/>
        <w:gridCol w:w="1298"/>
      </w:tblGrid>
      <w:tr w:rsidR="00C63034" w:rsidRPr="006A493F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Krátkodobé pohľadávky v €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5127</w:t>
            </w:r>
          </w:p>
        </w:tc>
      </w:tr>
      <w:tr w:rsidR="00C63034" w:rsidRPr="006A493F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nedaňové príjmy /318/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4410</w:t>
            </w:r>
          </w:p>
        </w:tc>
      </w:tr>
      <w:tr w:rsidR="00C63034" w:rsidRPr="006A493F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daňové príjmy /319/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1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99"/>
        <w:gridCol w:w="1361"/>
      </w:tblGrid>
      <w:tr w:rsidR="00C63034" w:rsidRPr="006A493F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účty v €: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24401</w:t>
            </w:r>
          </w:p>
        </w:tc>
      </w:tr>
      <w:tr w:rsidR="00C63034" w:rsidRPr="006A493F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pokladnica /211/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966</w:t>
            </w:r>
          </w:p>
        </w:tc>
      </w:tr>
      <w:tr w:rsidR="00C63034" w:rsidRPr="006A493F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</w:tr>
      <w:tr w:rsidR="00C63034" w:rsidRPr="006A493F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23217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Náklady budúcich období /381/ 1 005,02 €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 AS Í V A:</w:t>
      </w:r>
    </w:p>
    <w:tbl>
      <w:tblPr>
        <w:tblW w:w="513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26"/>
        <w:gridCol w:w="1504"/>
      </w:tblGrid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Vlastné imanie a záväzky v €: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640951</w:t>
            </w:r>
          </w:p>
        </w:tc>
      </w:tr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437909</w:t>
            </w:r>
          </w:p>
        </w:tc>
      </w:tr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36601</w:t>
            </w:r>
          </w:p>
        </w:tc>
      </w:tr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výsledok hospodárenia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437909</w:t>
            </w:r>
          </w:p>
        </w:tc>
      </w:tr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nevysporiadaný výsledok hospodárenia minulých rokov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420102</w:t>
            </w:r>
          </w:p>
        </w:tc>
      </w:tr>
      <w:tr w:rsidR="00C63034" w:rsidRPr="006A493F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výsledok hospodárenia za účtovné obdobie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17806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594"/>
        <w:gridCol w:w="1551"/>
      </w:tblGrid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Záväzky 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36601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3655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240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5364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664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3458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2558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660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15002</w:t>
            </w:r>
          </w:p>
        </w:tc>
      </w:tr>
      <w:tr w:rsidR="00C63034" w:rsidRPr="006A493F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Výnosy budúcich období /384/ 166 442 €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Bankové účty</w:t>
      </w:r>
    </w:p>
    <w:tbl>
      <w:tblPr>
        <w:tblW w:w="831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90"/>
        <w:gridCol w:w="1607"/>
        <w:gridCol w:w="1607"/>
        <w:gridCol w:w="1607"/>
        <w:gridCol w:w="1899"/>
      </w:tblGrid>
      <w:tr w:rsidR="00C63034" w:rsidRPr="006A493F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 účtu k 01.01.2014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Obraty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MD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Obraty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DAL v €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 účtu k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31.12.2014 v €</w:t>
            </w:r>
          </w:p>
        </w:tc>
      </w:tr>
      <w:tr w:rsidR="00C63034" w:rsidRPr="006A493F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22101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13687,46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251030,76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242890,08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21828,14</w:t>
            </w:r>
          </w:p>
        </w:tc>
      </w:tr>
      <w:tr w:rsidR="00C63034" w:rsidRPr="006A493F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22103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  <w:tr w:rsidR="00C63034" w:rsidRPr="006A493F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22104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203,33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376,75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285,6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294,48</w:t>
            </w:r>
          </w:p>
        </w:tc>
      </w:tr>
      <w:tr w:rsidR="00C63034" w:rsidRPr="006A493F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14985,44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251407,51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243175,68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23217,27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2. Náklady a výnosy k 31.12.2014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Výkaz ziskov a strát k 31.12.2014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76"/>
        <w:gridCol w:w="5533"/>
        <w:gridCol w:w="2213"/>
      </w:tblGrid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29186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40625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70007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3479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55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36695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4781</w:t>
            </w:r>
          </w:p>
        </w:tc>
      </w:tr>
      <w:tr w:rsidR="00C63034" w:rsidRPr="006A493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58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137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 ý n o s y, daň z príjmov a výsledok hospodárenia: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675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035"/>
        <w:gridCol w:w="4123"/>
        <w:gridCol w:w="1592"/>
      </w:tblGrid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16245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116978</w:t>
            </w:r>
          </w:p>
        </w:tc>
      </w:tr>
      <w:tr w:rsidR="00C63034" w:rsidRPr="006A493F">
        <w:trPr>
          <w:trHeight w:val="480"/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34836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4620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30029</w:t>
            </w:r>
          </w:p>
        </w:tc>
      </w:tr>
      <w:tr w:rsidR="00C63034" w:rsidRPr="006A493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17806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3. Rozpočet obce a jeho plnenie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C63034" w:rsidRPr="00C3678C" w:rsidRDefault="00C63034" w:rsidP="00C36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C63034" w:rsidRPr="00C3678C" w:rsidRDefault="00C63034" w:rsidP="00C36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C63034" w:rsidRPr="00C3678C" w:rsidRDefault="00C63034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C63034" w:rsidRPr="00C3678C" w:rsidRDefault="00C63034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C63034" w:rsidRPr="007B5C40" w:rsidRDefault="00C63034" w:rsidP="00C367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C63034" w:rsidRPr="00C3678C" w:rsidRDefault="00C63034" w:rsidP="00C367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k rozpočtom iných obcí,</w:t>
      </w:r>
    </w:p>
    <w:p w:rsidR="00C63034" w:rsidRPr="00C3678C" w:rsidRDefault="00C63034" w:rsidP="00C367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4. Plnenie príjmov za rok 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Bežné príjmy:</w:t>
      </w:r>
    </w:p>
    <w:tbl>
      <w:tblPr>
        <w:tblW w:w="775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28"/>
        <w:gridCol w:w="3227"/>
      </w:tblGrid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139235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Plnenie rozpočtu bežných príjmov</w:t>
      </w:r>
    </w:p>
    <w:tbl>
      <w:tblPr>
        <w:tblW w:w="91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27"/>
        <w:gridCol w:w="3364"/>
        <w:gridCol w:w="1796"/>
        <w:gridCol w:w="1600"/>
        <w:gridCol w:w="1208"/>
      </w:tblGrid>
      <w:tr w:rsidR="00C63034" w:rsidRPr="006A493F">
        <w:trPr>
          <w:trHeight w:val="60"/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Hl. kateg.</w:t>
            </w:r>
          </w:p>
          <w:p w:rsidR="00C63034" w:rsidRPr="00C3678C" w:rsidRDefault="00C63034" w:rsidP="00C3678C">
            <w:pPr>
              <w:spacing w:before="100" w:beforeAutospacing="1" w:after="0" w:line="6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6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2014</w:t>
            </w:r>
          </w:p>
          <w:p w:rsidR="00C63034" w:rsidRPr="00C3678C" w:rsidRDefault="00C63034" w:rsidP="00C3678C">
            <w:pPr>
              <w:spacing w:before="100" w:beforeAutospacing="1" w:after="0" w:line="6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63034" w:rsidRPr="00C3678C" w:rsidRDefault="00C63034" w:rsidP="00C3678C">
            <w:pPr>
              <w:spacing w:before="100" w:beforeAutospacing="1" w:after="0" w:line="6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6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63034" w:rsidRPr="006A493F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</w:tr>
      <w:tr w:rsidR="00C63034" w:rsidRPr="006A493F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120110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116125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C63034" w:rsidRPr="006A493F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41065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38878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C63034" w:rsidRPr="006A493F">
        <w:trPr>
          <w:trHeight w:val="210"/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1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1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1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1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25158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Kapitálové príjmy</w:t>
      </w:r>
    </w:p>
    <w:tbl>
      <w:tblPr>
        <w:tblW w:w="5000" w:type="pct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33"/>
        <w:gridCol w:w="4719"/>
      </w:tblGrid>
      <w:tr w:rsidR="00C63034" w:rsidRPr="006A493F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Plnenie rozpočtu kapitálových príjmov obce </w:t>
      </w:r>
    </w:p>
    <w:tbl>
      <w:tblPr>
        <w:tblW w:w="91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27"/>
        <w:gridCol w:w="3364"/>
        <w:gridCol w:w="1796"/>
        <w:gridCol w:w="1600"/>
        <w:gridCol w:w="1208"/>
      </w:tblGrid>
      <w:tr w:rsidR="00C63034" w:rsidRPr="006A493F">
        <w:trPr>
          <w:trHeight w:val="255"/>
          <w:tblCellSpacing w:w="0" w:type="dxa"/>
        </w:trPr>
        <w:tc>
          <w:tcPr>
            <w:tcW w:w="1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1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1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50"/>
          <w:tblCellSpacing w:w="0" w:type="dxa"/>
        </w:trPr>
        <w:tc>
          <w:tcPr>
            <w:tcW w:w="12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Príjmové finančné operácie</w:t>
      </w:r>
    </w:p>
    <w:tbl>
      <w:tblPr>
        <w:tblW w:w="775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28"/>
        <w:gridCol w:w="3227"/>
      </w:tblGrid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Plnenie rozpočtu príjmových finančných operácií obce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27"/>
        <w:gridCol w:w="2863"/>
        <w:gridCol w:w="2309"/>
        <w:gridCol w:w="1754"/>
        <w:gridCol w:w="1199"/>
      </w:tblGrid>
      <w:tr w:rsidR="00C63034" w:rsidRPr="006A493F">
        <w:trPr>
          <w:trHeight w:val="255"/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Hlavná 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50"/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5.Plnenie výdavkov za rok 2014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Bežné výdavky</w:t>
      </w:r>
    </w:p>
    <w:tbl>
      <w:tblPr>
        <w:tblW w:w="775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28"/>
        <w:gridCol w:w="3227"/>
      </w:tblGrid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€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139235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Plnenie rozpočtu bežných výdavkov obce </w:t>
      </w:r>
    </w:p>
    <w:tbl>
      <w:tblPr>
        <w:tblW w:w="5000" w:type="pct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88"/>
        <w:gridCol w:w="1203"/>
        <w:gridCol w:w="3146"/>
        <w:gridCol w:w="1295"/>
        <w:gridCol w:w="1295"/>
        <w:gridCol w:w="925"/>
      </w:tblGrid>
      <w:tr w:rsidR="00C63034" w:rsidRPr="006A493F">
        <w:trPr>
          <w:trHeight w:val="25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89011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89374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Mzdy, platy, služobné príjmy ...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50200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47213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Poist. a príspevok do poisťovní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17329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16872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20353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24164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118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622</w:t>
            </w: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622</w:t>
            </w: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03-Pož.ochr.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3253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3242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3181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5256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5215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11501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11459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7043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6515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Rekr.šport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20168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19224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20168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19224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802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395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395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10 -soc.zabez.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6925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7951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2075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C63034" w:rsidRPr="006A493F">
        <w:trPr>
          <w:trHeight w:val="150"/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4850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4850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Kapitálové výdavky</w:t>
      </w:r>
    </w:p>
    <w:tbl>
      <w:tblPr>
        <w:tblW w:w="775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28"/>
        <w:gridCol w:w="3227"/>
      </w:tblGrid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Plnenie rozpočtu kapitálových výdavkov obce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13"/>
        <w:gridCol w:w="1127"/>
        <w:gridCol w:w="2992"/>
        <w:gridCol w:w="1215"/>
        <w:gridCol w:w="1402"/>
        <w:gridCol w:w="1403"/>
      </w:tblGrid>
      <w:tr w:rsidR="00C63034" w:rsidRPr="006A493F">
        <w:trPr>
          <w:trHeight w:val="255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2014 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Prípravná a projektová dokumenácia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08- rekreačné a športové služby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C63034" w:rsidRPr="006A493F">
        <w:trPr>
          <w:trHeight w:val="150"/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Realizácia stavieb a ich technického zhodnotenia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5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Výdavkové finančné operácie – krátkodobý bankový úver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28"/>
        <w:gridCol w:w="3227"/>
      </w:tblGrid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  <w:tr w:rsidR="00C63034" w:rsidRPr="006A493F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 k 31.12.2014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  <w:tr w:rsidR="00C63034" w:rsidRPr="006A493F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C3678C">
        <w:rPr>
          <w:rFonts w:ascii="Times New Roman" w:hAnsi="Times New Roman" w:cs="Times New Roman"/>
          <w:sz w:val="24"/>
          <w:szCs w:val="24"/>
          <w:lang w:eastAsia="sk-SK"/>
        </w:rPr>
        <w:t>kutočné čerpanie rozpočtu obce k 31.12.2014</w:t>
      </w:r>
    </w:p>
    <w:tbl>
      <w:tblPr>
        <w:tblW w:w="721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17"/>
        <w:gridCol w:w="1750"/>
        <w:gridCol w:w="1948"/>
      </w:tblGrid>
      <w:tr w:rsidR="00C63034" w:rsidRPr="006A493F">
        <w:trPr>
          <w:trHeight w:val="540"/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Rozpočet po zmenách 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 31.12.2014</w:t>
            </w:r>
          </w:p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177096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196084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161175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180161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2250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2253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13671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174888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174528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147088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146728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936</w:t>
            </w:r>
          </w:p>
        </w:tc>
      </w:tr>
      <w:tr w:rsidR="00C63034" w:rsidRPr="006A493F">
        <w:trPr>
          <w:tblCellSpacing w:w="0" w:type="dxa"/>
        </w:trPr>
        <w:tc>
          <w:tcPr>
            <w:tcW w:w="351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26864</w:t>
            </w:r>
          </w:p>
        </w:tc>
      </w:tr>
    </w:tbl>
    <w:p w:rsidR="00C63034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Tvorba a použitie prostriedkov rezervného a sociálneho fondu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Rezervný fond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tbl>
      <w:tblPr>
        <w:tblW w:w="66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78"/>
        <w:gridCol w:w="1782"/>
      </w:tblGrid>
      <w:tr w:rsidR="00C63034" w:rsidRPr="006A493F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63034" w:rsidRPr="006A493F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Zostatok k 01.01.2014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  <w:tr w:rsidR="00C63034" w:rsidRPr="006A493F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63034" w:rsidRPr="006A493F">
        <w:trPr>
          <w:tblCellSpacing w:w="0" w:type="dxa"/>
        </w:trPr>
        <w:tc>
          <w:tcPr>
            <w:tcW w:w="48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Konečný zostatok k 31.12.2014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1094,65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Sociálny fond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Tvorbu a čerpanie prostriedkov sociálneho fondu upravuje smernica č. 3/2011 – Smernica o hospodárení s prostriedkami sociálneho fondu, zásady tvorby a čerpania prostriedkov sociálneho fondu.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7455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56"/>
        <w:gridCol w:w="2599"/>
      </w:tblGrid>
      <w:tr w:rsidR="00C63034" w:rsidRPr="006A493F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Suma v €</w:t>
            </w:r>
          </w:p>
        </w:tc>
      </w:tr>
      <w:tr w:rsidR="00C63034" w:rsidRPr="006A493F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Zostatok k 01.01.2014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38,4</w:t>
            </w:r>
          </w:p>
        </w:tc>
      </w:tr>
      <w:tr w:rsidR="00C63034" w:rsidRPr="006A493F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268,8</w:t>
            </w:r>
          </w:p>
        </w:tc>
      </w:tr>
      <w:tr w:rsidR="00C63034" w:rsidRPr="006A493F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470,08</w:t>
            </w:r>
          </w:p>
        </w:tc>
      </w:tr>
      <w:tr w:rsidR="00C63034" w:rsidRPr="006A493F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Konečný zostatok k 31.12.2014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239,68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C3678C">
        <w:rPr>
          <w:rFonts w:ascii="Times New Roman" w:hAnsi="Times New Roman" w:cs="Times New Roman"/>
          <w:sz w:val="24"/>
          <w:szCs w:val="24"/>
          <w:lang w:eastAsia="sk-SK"/>
        </w:rPr>
        <w:t>. Finančné vysporiadanie vzťahov voči ŠR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 roku 2014 obec prijala nasledovné granty a transfery :</w:t>
      </w:r>
    </w:p>
    <w:tbl>
      <w:tblPr>
        <w:tblW w:w="5000" w:type="pct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81"/>
        <w:gridCol w:w="4986"/>
        <w:gridCol w:w="2445"/>
      </w:tblGrid>
      <w:tr w:rsidR="00C63034" w:rsidRPr="006A49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Suma prijatých prostriedkov v €</w:t>
            </w:r>
          </w:p>
        </w:tc>
      </w:tr>
      <w:tr w:rsidR="00C63034" w:rsidRPr="006A49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68,21</w:t>
            </w:r>
          </w:p>
        </w:tc>
      </w:tr>
      <w:tr w:rsidR="00C63034" w:rsidRPr="006A49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3034" w:rsidRPr="00C3678C" w:rsidRDefault="00C63034" w:rsidP="00C367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367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240,24</w:t>
            </w:r>
          </w:p>
        </w:tc>
      </w:tr>
    </w:tbl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Na predpokladané investičné akcie realizované v roku 2014 obec dňa 26.02.2014 podpísala zmluvu o poskytnutí nenávratného finančného príspevku z fondov Európskeho spoločenstva s poskytovateľom podpory Poľnohospodárskou platobnou agentúrou Bratislava v sume 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20 489,05 € v rámci opatrenia číslo 3.4.2 – Obnova a rozvoj obcí na projekt Cyklotrasa v obci Hrachovište.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Na prefinancovanie nenávratného finančného príspevku a spolu financovanie časti DPH týkajúcich sa nákladov projektov podporených z fondov, obec dňa 18.08.2014 podpísala úverovú zmluvu so Slovenskou záručnou a rozvojovou bankou a.s. Bratislava č. 227686-2014 na financovanie oprávnených nákladov vo výške 19 805,96 € a č. 227694-2014 na financovanie neoprávnených nákladov na sumu 3 961,19 € 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Nárok na čerpanie úveru končí dňa 31.12.2014. Splátky úveru boli dohodnuté formou povinných a mimoriadnych splátok z prostriedkov nenávratného finančného príspevku a to ihneď po ich poukázaní na bežný účet. 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Zostatok úveru z úverových zmlúv k 31.12.2014:</w:t>
      </w:r>
    </w:p>
    <w:p w:rsidR="00C63034" w:rsidRPr="00C3678C" w:rsidRDefault="00C63034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úver číslo 93278-2012 11 631,22 €</w:t>
      </w:r>
    </w:p>
    <w:p w:rsidR="00C63034" w:rsidRPr="00C3678C" w:rsidRDefault="00C63034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úver číslo 227686-2014 21,35 €</w:t>
      </w:r>
    </w:p>
    <w:p w:rsidR="00C63034" w:rsidRPr="00C3678C" w:rsidRDefault="00C63034" w:rsidP="00C367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úver číslo 227694-2014 3 349,57 €.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Stav na účte 231 – Krátkodobé bankové úvery je k 31.12.2014 15 002,14 €.</w:t>
      </w:r>
    </w:p>
    <w:p w:rsidR="00C63034" w:rsidRPr="00C3678C" w:rsidRDefault="00C63034" w:rsidP="00C367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C3678C">
        <w:rPr>
          <w:rFonts w:ascii="Times New Roman" w:hAnsi="Times New Roman" w:cs="Times New Roman"/>
          <w:sz w:val="24"/>
          <w:szCs w:val="24"/>
          <w:lang w:eastAsia="sk-SK"/>
        </w:rPr>
        <w:t>tanovisko kontrolóra obce k záverečnému účtu k 31.12.2014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Príloha č.l</w:t>
      </w:r>
    </w:p>
    <w:p w:rsidR="00C63034" w:rsidRPr="00C3678C" w:rsidRDefault="00C63034" w:rsidP="00C367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Návrh uznesenia Obecného zastupiteľstva v Hrachovišti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k 31.12.2014 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a/ s c h v a ľ u j e celoročné hospodárenie obce za rok 2014 b e z v ý h r a d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b/ s c h v a ľ u j e výsledok hospodárenia po zdanení vo výške 17 806,32 €.</w:t>
      </w:r>
    </w:p>
    <w:p w:rsidR="00C63034" w:rsidRPr="00C3678C" w:rsidRDefault="00C63034" w:rsidP="00C3678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c/ b e r i e n a v e d o m i e stanovisko kontrolórky obce k Záverečnému účtu obce za rok 2014.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V Hrachovišti dňa 29.01.2015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 xml:space="preserve">Vypracovala: Daniela Drahošová, účtovníka obce 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3F253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JUDr. Ivan K o l n í k</w:t>
      </w:r>
    </w:p>
    <w:p w:rsidR="00C63034" w:rsidRPr="00C3678C" w:rsidRDefault="00C63034" w:rsidP="003F253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3678C">
        <w:rPr>
          <w:rFonts w:ascii="Times New Roman" w:hAnsi="Times New Roman" w:cs="Times New Roman"/>
          <w:sz w:val="24"/>
          <w:szCs w:val="24"/>
          <w:lang w:eastAsia="sk-SK"/>
        </w:rPr>
        <w:t>starosta</w:t>
      </w: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Pr="00C3678C" w:rsidRDefault="00C63034" w:rsidP="00C3678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3034" w:rsidRDefault="00C63034"/>
    <w:sectPr w:rsidR="00C63034" w:rsidSect="00FD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48"/>
    <w:multiLevelType w:val="multilevel"/>
    <w:tmpl w:val="08A4D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20CF"/>
    <w:multiLevelType w:val="multilevel"/>
    <w:tmpl w:val="98B840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598"/>
    <w:multiLevelType w:val="multilevel"/>
    <w:tmpl w:val="F73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6974D2D"/>
    <w:multiLevelType w:val="multilevel"/>
    <w:tmpl w:val="E75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DA0D0E"/>
    <w:multiLevelType w:val="multilevel"/>
    <w:tmpl w:val="02C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FB5754"/>
    <w:multiLevelType w:val="multilevel"/>
    <w:tmpl w:val="F39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8C"/>
    <w:rsid w:val="003F2539"/>
    <w:rsid w:val="006803AE"/>
    <w:rsid w:val="006A493F"/>
    <w:rsid w:val="007B5C40"/>
    <w:rsid w:val="00861DE2"/>
    <w:rsid w:val="00983FE7"/>
    <w:rsid w:val="00991978"/>
    <w:rsid w:val="00C3678C"/>
    <w:rsid w:val="00C63034"/>
    <w:rsid w:val="00EA6D93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67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1630</Words>
  <Characters>9292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Kozarova</dc:creator>
  <cp:keywords/>
  <dc:description/>
  <cp:lastModifiedBy>OBEC Hrachovište</cp:lastModifiedBy>
  <cp:revision>5</cp:revision>
  <dcterms:created xsi:type="dcterms:W3CDTF">2015-02-25T10:08:00Z</dcterms:created>
  <dcterms:modified xsi:type="dcterms:W3CDTF">2015-02-25T11:58:00Z</dcterms:modified>
</cp:coreProperties>
</file>