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48" w:rsidRPr="00706EB5" w:rsidRDefault="00A25B48" w:rsidP="00A25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EB5">
        <w:rPr>
          <w:rFonts w:ascii="Times New Roman" w:hAnsi="Times New Roman" w:cs="Times New Roman"/>
          <w:b/>
          <w:bCs/>
          <w:sz w:val="28"/>
          <w:szCs w:val="28"/>
        </w:rPr>
        <w:t>Zoznam vlastníkov, správcov, nájomcov v CHA Čachtické Karpaty</w:t>
      </w:r>
    </w:p>
    <w:p w:rsidR="00A25B48" w:rsidRDefault="00A25B48" w:rsidP="00A25B48">
      <w:pPr>
        <w:jc w:val="center"/>
        <w:rPr>
          <w:b/>
          <w:bCs/>
          <w:u w:val="single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25"/>
        <w:gridCol w:w="1272"/>
        <w:gridCol w:w="3231"/>
        <w:gridCol w:w="856"/>
        <w:gridCol w:w="2441"/>
        <w:gridCol w:w="1134"/>
        <w:gridCol w:w="1843"/>
        <w:gridCol w:w="787"/>
      </w:tblGrid>
      <w:tr w:rsidR="00A25B48" w:rsidRPr="00706EB5" w:rsidTr="00DE036D">
        <w:tc>
          <w:tcPr>
            <w:tcW w:w="1431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Katastrálne územie</w:t>
            </w:r>
          </w:p>
        </w:tc>
        <w:tc>
          <w:tcPr>
            <w:tcW w:w="1225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Parcela registra C</w:t>
            </w:r>
          </w:p>
        </w:tc>
        <w:tc>
          <w:tcPr>
            <w:tcW w:w="1272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W w:w="3231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Vlastník</w:t>
            </w:r>
          </w:p>
        </w:tc>
        <w:tc>
          <w:tcPr>
            <w:tcW w:w="856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Podiel</w:t>
            </w:r>
          </w:p>
        </w:tc>
        <w:tc>
          <w:tcPr>
            <w:tcW w:w="2441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Správca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Výmera</w:t>
            </w:r>
          </w:p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25B48" w:rsidRPr="00706EB5" w:rsidRDefault="00A25B48" w:rsidP="00A25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Zóna</w:t>
            </w:r>
          </w:p>
        </w:tc>
      </w:tr>
      <w:tr w:rsidR="00A25B48" w:rsidRPr="00706EB5" w:rsidTr="00DE036D">
        <w:tc>
          <w:tcPr>
            <w:tcW w:w="14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B, 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3235/4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zastav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aná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B, 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3235/5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31" w:type="dxa"/>
            <w:vMerge w:val="restart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republika</w:t>
            </w:r>
          </w:p>
        </w:tc>
        <w:tc>
          <w:tcPr>
            <w:tcW w:w="856" w:type="dxa"/>
            <w:vMerge w:val="restart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Merge w:val="restart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rPr>
          <w:trHeight w:val="93"/>
        </w:trPr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3235/6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3237/2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3237/3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3237/4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3237/5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republika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3237/6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3237/7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republika</w:t>
            </w:r>
          </w:p>
        </w:tc>
        <w:tc>
          <w:tcPr>
            <w:tcW w:w="856" w:type="dxa"/>
            <w:vMerge w:val="restart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Merge w:val="restart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3237/8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3237/9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3237/10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3237/11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republika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3238/1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 Trenčianske Teplice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3238/2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 Nemšová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  <w:vMerge w:val="restart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Obec Štvrtok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1/33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Trenčianske vodárne a kanalizácie, a. s., Kožušnícka 4, 911 05 Trenčín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29/33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 Stará Turá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1/33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5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3240/2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republika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B, 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3240/3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3240/4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5906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Jesenský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Gejza r. </w:t>
            </w: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Jesenský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(m. Oľga r. </w:t>
            </w: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Hubissová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ezistený vlastník) 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3240/5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Čachtice</w:t>
            </w:r>
          </w:p>
        </w:tc>
        <w:tc>
          <w:tcPr>
            <w:tcW w:w="1225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3240/6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Jesenský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Gejza r. </w:t>
            </w: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Jesenský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(m. Oľga r. </w:t>
            </w: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Hubissová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ezistený vlastník)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  <w:vMerge w:val="restart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  <w:vMerge w:val="restart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Lesy SR,  š. p., Nám. SNP 8, 975 66 Banská Bystrica 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A25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Obec Čachtice, Malinovského 769, 916 21 Čachtice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3240/7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Obec Čachtice, Malinovského 769, 916 21 Čachtice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bookmarkStart w:id="0" w:name="_GoBack"/>
            <w:bookmarkEnd w:id="0"/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5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3278/2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3231" w:type="dxa"/>
            <w:vMerge w:val="restart"/>
            <w:vAlign w:val="bottom"/>
          </w:tcPr>
          <w:p w:rsidR="00A25B48" w:rsidRPr="00706EB5" w:rsidRDefault="00A25B48" w:rsidP="00706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ímskokatolícka cirkev, Farnosť Čachtice, </w:t>
            </w:r>
            <w:proofErr w:type="spellStart"/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Urbanovského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940, 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916 21 </w:t>
            </w:r>
            <w:r w:rsid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856" w:type="dxa"/>
            <w:vMerge w:val="restart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441" w:type="dxa"/>
            <w:vMerge w:val="restart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3278/3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3278/4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republika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3278/5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3278/6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3278/7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3278/9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A5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3278/10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706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alachová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Mária r. </w:t>
            </w: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Slobodová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ezistený vlastník)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2441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  <w:vMerge w:val="restart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43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  <w:vMerge w:val="restart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Sloboda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Pavol r. Sloboda,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Malinovského 800,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916 21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Čachtice)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ezistený vlastník)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706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lobodová</w:t>
            </w:r>
            <w:proofErr w:type="spellEnd"/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Libuša r. </w:t>
            </w: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Slavíková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ezistený vlastník)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706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loboda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Miroslav r. Sloboda, Košická 2630/44, 058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Spišská Sobota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3278/11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5917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706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aráková Júlia,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súr. Michal, František) (n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ezistený vlastník)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2/6</w:t>
            </w:r>
          </w:p>
        </w:tc>
        <w:tc>
          <w:tcPr>
            <w:tcW w:w="2441" w:type="dxa"/>
            <w:vMerge w:val="restart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1134" w:type="dxa"/>
            <w:vMerge w:val="restart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43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  <w:vMerge w:val="restart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Paráková Júlia, súr. Michal, František) (nezistený vlastník)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Align w:val="bottom"/>
          </w:tcPr>
          <w:p w:rsidR="00A25B48" w:rsidRPr="00706EB5" w:rsidRDefault="00A25B48" w:rsidP="00706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Gavalcová</w:t>
            </w:r>
            <w:proofErr w:type="spellEnd"/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Anna 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Goreková</w:t>
            </w:r>
            <w:proofErr w:type="spellEnd"/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Bošáca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186, </w:t>
            </w:r>
            <w:r w:rsidR="00706EB5"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 07 Bošáca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3278/12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Častkovce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1092/1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Častkovce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1092/2</w:t>
            </w:r>
          </w:p>
        </w:tc>
        <w:tc>
          <w:tcPr>
            <w:tcW w:w="1272" w:type="dxa"/>
            <w:vMerge w:val="restart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3231" w:type="dxa"/>
            <w:vMerge w:val="restart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Lesy SR,  š. p., Nám. SNP 8, 975 66 Banská Bystrica</w:t>
            </w:r>
          </w:p>
        </w:tc>
        <w:tc>
          <w:tcPr>
            <w:tcW w:w="856" w:type="dxa"/>
            <w:vMerge w:val="restart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441" w:type="dxa"/>
            <w:vMerge w:val="restart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E0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Častkovce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1092/3</w:t>
            </w:r>
          </w:p>
        </w:tc>
        <w:tc>
          <w:tcPr>
            <w:tcW w:w="1272" w:type="dxa"/>
            <w:vMerge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DE0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B, 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Častkovce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1092/4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Častkovce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1092/5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Častkovce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1092/6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Obec Hrachovište, Obecný úrad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č. 255, 916 15 Hrachovište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3258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1497/1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orná pôda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Hrachovište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  <w:vAlign w:val="bottom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B, 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zastavaná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orná pôda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ostatná plocha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Obec Višňové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Obecný úrad č. 60, 916 16 Krajné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DE0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602/1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43" w:type="dxa"/>
          </w:tcPr>
          <w:p w:rsidR="00A25B48" w:rsidRPr="00706EB5" w:rsidRDefault="00706EB5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trvalý trávny porast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A25B48" w:rsidRPr="00706EB5" w:rsidTr="00DE036D">
        <w:tc>
          <w:tcPr>
            <w:tcW w:w="1431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Višňové</w:t>
            </w:r>
          </w:p>
        </w:tc>
        <w:tc>
          <w:tcPr>
            <w:tcW w:w="1225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603/1</w:t>
            </w:r>
          </w:p>
        </w:tc>
        <w:tc>
          <w:tcPr>
            <w:tcW w:w="1272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nezaložený</w:t>
            </w:r>
          </w:p>
        </w:tc>
        <w:tc>
          <w:tcPr>
            <w:tcW w:w="323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bottom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5B48" w:rsidRPr="00706EB5" w:rsidRDefault="00A25B48" w:rsidP="00A25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  <w:r w:rsidR="00DE0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843" w:type="dxa"/>
          </w:tcPr>
          <w:p w:rsidR="00A25B48" w:rsidRPr="00706EB5" w:rsidRDefault="00A25B48" w:rsidP="00E118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 pozemok</w:t>
            </w:r>
          </w:p>
        </w:tc>
        <w:tc>
          <w:tcPr>
            <w:tcW w:w="787" w:type="dxa"/>
          </w:tcPr>
          <w:p w:rsidR="00A25B48" w:rsidRPr="00706EB5" w:rsidRDefault="00A25B48" w:rsidP="00DE0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</w:tbl>
    <w:p w:rsidR="00A25B48" w:rsidRDefault="00A25B48">
      <w:pPr>
        <w:rPr>
          <w:color w:val="000000"/>
          <w:spacing w:val="5"/>
        </w:rPr>
      </w:pPr>
    </w:p>
    <w:p w:rsidR="009E7290" w:rsidRPr="00706EB5" w:rsidRDefault="00A25B48">
      <w:pPr>
        <w:rPr>
          <w:rFonts w:ascii="Times New Roman" w:hAnsi="Times New Roman" w:cs="Times New Roman"/>
          <w:sz w:val="24"/>
          <w:szCs w:val="24"/>
        </w:rPr>
      </w:pP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latnosť údajov z Katastra nehnuteľností k 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>0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>1.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0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>6.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EB5">
        <w:rPr>
          <w:rFonts w:ascii="Times New Roman" w:hAnsi="Times New Roman" w:cs="Times New Roman"/>
          <w:color w:val="000000"/>
          <w:spacing w:val="5"/>
          <w:sz w:val="24"/>
          <w:szCs w:val="24"/>
        </w:rPr>
        <w:t>2017</w:t>
      </w:r>
    </w:p>
    <w:sectPr w:rsidR="009E7290" w:rsidRPr="00706EB5" w:rsidSect="00A25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48"/>
    <w:rsid w:val="004A5095"/>
    <w:rsid w:val="00706EB5"/>
    <w:rsid w:val="00A25B48"/>
    <w:rsid w:val="00A91580"/>
    <w:rsid w:val="00B90D1A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B4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5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B4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5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Derneš</dc:creator>
  <cp:lastModifiedBy>Stanislav Derneš</cp:lastModifiedBy>
  <cp:revision>2</cp:revision>
  <dcterms:created xsi:type="dcterms:W3CDTF">2017-09-20T09:52:00Z</dcterms:created>
  <dcterms:modified xsi:type="dcterms:W3CDTF">2017-09-20T10:24:00Z</dcterms:modified>
</cp:coreProperties>
</file>