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75" w:rsidRPr="00624647" w:rsidRDefault="00882E69" w:rsidP="003F6B1C">
      <w:pPr>
        <w:tabs>
          <w:tab w:val="left" w:pos="4820"/>
        </w:tabs>
        <w:rPr>
          <w:sz w:val="2"/>
        </w:rPr>
      </w:pPr>
      <w:r w:rsidRPr="00624647">
        <w:rPr>
          <w:sz w:val="2"/>
        </w:rPr>
        <mc:AlternateContent>
          <mc:Choice Requires="wps">
            <w:drawing>
              <wp:anchor distT="0" distB="0" distL="114300" distR="114300" simplePos="0" relativeHeight="251657728" behindDoc="0" locked="0" layoutInCell="1" allowOverlap="1">
                <wp:simplePos x="0" y="0"/>
                <wp:positionH relativeFrom="column">
                  <wp:posOffset>2887980</wp:posOffset>
                </wp:positionH>
                <wp:positionV relativeFrom="paragraph">
                  <wp:posOffset>-781050</wp:posOffset>
                </wp:positionV>
                <wp:extent cx="3210560" cy="666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90" w:rsidRDefault="00F22F90"/>
                          <w:tbl>
                            <w:tblPr>
                              <w:tblW w:w="4820" w:type="dxa"/>
                              <w:tblInd w:w="-34" w:type="dxa"/>
                              <w:tblCellMar>
                                <w:right w:w="0" w:type="dxa"/>
                              </w:tblCellMar>
                              <w:tblLook w:val="04A0" w:firstRow="1" w:lastRow="0" w:firstColumn="1" w:lastColumn="0" w:noHBand="0" w:noVBand="1"/>
                            </w:tblPr>
                            <w:tblGrid>
                              <w:gridCol w:w="4820"/>
                            </w:tblGrid>
                            <w:tr w:rsidR="00C94FE5" w:rsidTr="00F1426A">
                              <w:trPr>
                                <w:trHeight w:val="286"/>
                              </w:trPr>
                              <w:tc>
                                <w:tcPr>
                                  <w:tcW w:w="4820" w:type="dxa"/>
                                  <w:shd w:val="clear" w:color="auto" w:fill="auto"/>
                                </w:tcPr>
                                <w:p w:rsidR="001906BB" w:rsidRPr="00F1426A" w:rsidRDefault="00721379" w:rsidP="00DE560D">
                                  <w:pPr>
                                    <w:ind w:right="113"/>
                                    <w:jc w:val="right"/>
                                    <w:rPr>
                                      <w:sz w:val="24"/>
                                      <w:szCs w:val="24"/>
                                    </w:rPr>
                                  </w:pPr>
                                  <w:r w:rsidRPr="00F1426A">
                                    <w:rPr>
                                      <w:sz w:val="24"/>
                                      <w:szCs w:val="24"/>
                                    </w:rPr>
                                    <w:t xml:space="preserve">odbor </w:t>
                                  </w:r>
                                  <w:r w:rsidR="00DE560D" w:rsidRPr="00F1426A">
                                    <w:rPr>
                                      <w:sz w:val="24"/>
                                      <w:szCs w:val="24"/>
                                    </w:rPr>
                                    <w:t>starostlivosti o životné prostredie</w:t>
                                  </w:r>
                                </w:p>
                              </w:tc>
                            </w:tr>
                            <w:tr w:rsidR="00C94FE5" w:rsidTr="00F1426A">
                              <w:trPr>
                                <w:trHeight w:val="322"/>
                              </w:trPr>
                              <w:tc>
                                <w:tcPr>
                                  <w:tcW w:w="4820" w:type="dxa"/>
                                  <w:shd w:val="clear" w:color="auto" w:fill="auto"/>
                                </w:tcPr>
                                <w:p w:rsidR="00721379" w:rsidRPr="00F1426A" w:rsidRDefault="00052201" w:rsidP="009933AC">
                                  <w:pPr>
                                    <w:pStyle w:val="Hlavika"/>
                                    <w:tabs>
                                      <w:tab w:val="clear" w:pos="4153"/>
                                      <w:tab w:val="clear" w:pos="8306"/>
                                      <w:tab w:val="center" w:pos="-142"/>
                                      <w:tab w:val="right" w:pos="9356"/>
                                    </w:tabs>
                                    <w:ind w:right="113"/>
                                    <w:jc w:val="right"/>
                                    <w:rPr>
                                      <w:sz w:val="24"/>
                                      <w:szCs w:val="24"/>
                                    </w:rPr>
                                  </w:pPr>
                                  <w:r>
                                    <w:rPr>
                                      <w:sz w:val="24"/>
                                      <w:szCs w:val="24"/>
                                    </w:rPr>
                                    <w:t>Hviezdoslavova 3, 911 01</w:t>
                                  </w:r>
                                  <w:r w:rsidR="00517D68" w:rsidRPr="00F1426A">
                                    <w:rPr>
                                      <w:sz w:val="24"/>
                                      <w:szCs w:val="24"/>
                                    </w:rPr>
                                    <w:t xml:space="preserve"> Trenčín</w:t>
                                  </w:r>
                                </w:p>
                              </w:tc>
                            </w:tr>
                          </w:tbl>
                          <w:p w:rsidR="004C5B32" w:rsidRDefault="004C5B32" w:rsidP="0093720B">
                            <w:pPr>
                              <w:pStyle w:val="Hlavika"/>
                              <w:tabs>
                                <w:tab w:val="clear" w:pos="4153"/>
                                <w:tab w:val="clear" w:pos="8306"/>
                                <w:tab w:val="center" w:pos="-142"/>
                                <w:tab w:val="right" w:pos="9356"/>
                              </w:tabs>
                              <w:ind w:right="113"/>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7.4pt;margin-top:-61.5pt;width:252.8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" stroked="f">
                <v:textbox>
                  <w:txbxContent>
                    <w:p w:rsidR="00F22F90" w:rsidRDefault="00F22F90"/>
                    <w:tbl>
                      <w:tblPr>
                        <w:tblW w:w="4820" w:type="dxa"/>
                        <w:tblInd w:w="-34" w:type="dxa"/>
                        <w:tblCellMar>
                          <w:right w:w="0" w:type="dxa"/>
                        </w:tblCellMar>
                        <w:tblLook w:val="04A0" w:firstRow="1" w:lastRow="0" w:firstColumn="1" w:lastColumn="0" w:noHBand="0" w:noVBand="1"/>
                      </w:tblPr>
                      <w:tblGrid>
                        <w:gridCol w:w="4820"/>
                      </w:tblGrid>
                      <w:tr w:rsidR="00C94FE5" w:rsidTr="00F1426A">
                        <w:trPr>
                          <w:trHeight w:val="286"/>
                        </w:trPr>
                        <w:tc>
                          <w:tcPr>
                            <w:tcW w:w="4820" w:type="dxa"/>
                            <w:shd w:val="clear" w:color="auto" w:fill="auto"/>
                          </w:tcPr>
                          <w:p w:rsidR="001906BB" w:rsidRPr="00F1426A" w:rsidRDefault="00721379" w:rsidP="00DE560D">
                            <w:pPr>
                              <w:ind w:right="113"/>
                              <w:jc w:val="right"/>
                              <w:rPr>
                                <w:sz w:val="24"/>
                                <w:szCs w:val="24"/>
                              </w:rPr>
                            </w:pPr>
                            <w:r w:rsidRPr="00F1426A">
                              <w:rPr>
                                <w:sz w:val="24"/>
                                <w:szCs w:val="24"/>
                              </w:rPr>
                              <w:t xml:space="preserve">odbor </w:t>
                            </w:r>
                            <w:r w:rsidR="00DE560D" w:rsidRPr="00F1426A">
                              <w:rPr>
                                <w:sz w:val="24"/>
                                <w:szCs w:val="24"/>
                              </w:rPr>
                              <w:t>starostlivosti o životné prostredie</w:t>
                            </w:r>
                          </w:p>
                        </w:tc>
                      </w:tr>
                      <w:tr w:rsidR="00C94FE5" w:rsidTr="00F1426A">
                        <w:trPr>
                          <w:trHeight w:val="322"/>
                        </w:trPr>
                        <w:tc>
                          <w:tcPr>
                            <w:tcW w:w="4820" w:type="dxa"/>
                            <w:shd w:val="clear" w:color="auto" w:fill="auto"/>
                          </w:tcPr>
                          <w:p w:rsidR="00721379" w:rsidRPr="00F1426A" w:rsidRDefault="00052201" w:rsidP="009933AC">
                            <w:pPr>
                              <w:pStyle w:val="Hlavika"/>
                              <w:tabs>
                                <w:tab w:val="clear" w:pos="4153"/>
                                <w:tab w:val="clear" w:pos="8306"/>
                                <w:tab w:val="center" w:pos="-142"/>
                                <w:tab w:val="right" w:pos="9356"/>
                              </w:tabs>
                              <w:ind w:right="113"/>
                              <w:jc w:val="right"/>
                              <w:rPr>
                                <w:sz w:val="24"/>
                                <w:szCs w:val="24"/>
                              </w:rPr>
                            </w:pPr>
                            <w:r>
                              <w:rPr>
                                <w:sz w:val="24"/>
                                <w:szCs w:val="24"/>
                              </w:rPr>
                              <w:t>Hviezdoslavova 3, 911 01</w:t>
                            </w:r>
                            <w:r w:rsidR="00517D68" w:rsidRPr="00F1426A">
                              <w:rPr>
                                <w:sz w:val="24"/>
                                <w:szCs w:val="24"/>
                              </w:rPr>
                              <w:t xml:space="preserve"> Trenčín</w:t>
                            </w:r>
                          </w:p>
                        </w:tc>
                      </w:tr>
                    </w:tbl>
                    <w:p w:rsidR="004C5B32" w:rsidRDefault="004C5B32" w:rsidP="0093720B">
                      <w:pPr>
                        <w:pStyle w:val="Hlavika"/>
                        <w:tabs>
                          <w:tab w:val="clear" w:pos="4153"/>
                          <w:tab w:val="clear" w:pos="8306"/>
                          <w:tab w:val="center" w:pos="-142"/>
                          <w:tab w:val="right" w:pos="9356"/>
                        </w:tabs>
                        <w:ind w:right="113"/>
                        <w:jc w:val="right"/>
                        <w:rPr>
                          <w:sz w:val="22"/>
                          <w:szCs w:val="22"/>
                        </w:rPr>
                      </w:pPr>
                    </w:p>
                  </w:txbxContent>
                </v:textbox>
              </v:shape>
            </w:pict>
          </mc:Fallback>
        </mc:AlternateContent>
      </w:r>
    </w:p>
    <w:p w:rsidR="00266750" w:rsidRPr="00624647" w:rsidRDefault="00266750" w:rsidP="00D6123B">
      <w:pPr>
        <w:tabs>
          <w:tab w:val="left" w:pos="4820"/>
        </w:tabs>
        <w:ind w:left="-426" w:right="43" w:firstLine="4962"/>
        <w:jc w:val="right"/>
        <w:rPr>
          <w:sz w:val="36"/>
        </w:rPr>
      </w:pPr>
    </w:p>
    <w:p w:rsidR="008E2031" w:rsidRPr="00624647" w:rsidRDefault="008E2031" w:rsidP="00D6123B">
      <w:pPr>
        <w:tabs>
          <w:tab w:val="left" w:pos="4820"/>
        </w:tabs>
        <w:ind w:left="-426" w:right="43" w:firstLine="4962"/>
        <w:jc w:val="right"/>
        <w:rPr>
          <w:sz w:val="36"/>
        </w:rPr>
      </w:pPr>
      <w:r w:rsidRPr="00624647">
        <w:rPr>
          <w:sz w:val="36"/>
        </w:rPr>
        <w:sym w:font="Symbol" w:char="F0B7"/>
      </w:r>
      <w:r w:rsidR="00846987" w:rsidRPr="00624647">
        <w:rPr>
          <w:sz w:val="36"/>
        </w:rPr>
        <w:t xml:space="preserve">  </w:t>
      </w:r>
      <w:r w:rsidR="004069D8" w:rsidRPr="00624647">
        <w:rPr>
          <w:sz w:val="36"/>
        </w:rPr>
        <w:t xml:space="preserve">         </w:t>
      </w:r>
      <w:r w:rsidR="00846987" w:rsidRPr="00624647">
        <w:rPr>
          <w:sz w:val="36"/>
        </w:rPr>
        <w:t xml:space="preserve">                                 </w:t>
      </w:r>
      <w:r w:rsidRPr="00624647">
        <w:rPr>
          <w:sz w:val="36"/>
        </w:rPr>
        <w:sym w:font="Symbol" w:char="F0B7"/>
      </w:r>
    </w:p>
    <w:p w:rsidR="00AF7FFE" w:rsidRPr="00624647" w:rsidRDefault="00AF7FFE" w:rsidP="00AF7FFE">
      <w:pPr>
        <w:ind w:left="5040" w:firstLine="720"/>
        <w:rPr>
          <w:color w:val="000000"/>
          <w:sz w:val="24"/>
        </w:rPr>
      </w:pPr>
    </w:p>
    <w:p w:rsidR="00AF7FFE" w:rsidRPr="00624647" w:rsidRDefault="00AF7FFE" w:rsidP="00AF7FFE">
      <w:pPr>
        <w:ind w:left="3816" w:firstLine="720"/>
        <w:jc w:val="center"/>
        <w:rPr>
          <w:color w:val="000000"/>
          <w:sz w:val="24"/>
        </w:rPr>
      </w:pPr>
      <w:r w:rsidRPr="00624647">
        <w:rPr>
          <w:color w:val="000000"/>
          <w:sz w:val="24"/>
        </w:rPr>
        <w:t>podľa rozdeľovníka</w:t>
      </w:r>
    </w:p>
    <w:p w:rsidR="00CD1F75" w:rsidRPr="00624647" w:rsidRDefault="008E4F27" w:rsidP="00AF7FFE">
      <w:pPr>
        <w:ind w:left="5040" w:firstLine="720"/>
        <w:rPr>
          <w:color w:val="000000"/>
          <w:sz w:val="24"/>
        </w:rPr>
      </w:pPr>
      <w:r w:rsidRPr="00624647">
        <w:rPr>
          <w:color w:val="000000"/>
          <w:sz w:val="24"/>
        </w:rPr>
        <w:t xml:space="preserve"> </w:t>
      </w:r>
    </w:p>
    <w:p w:rsidR="00846987" w:rsidRPr="00624647" w:rsidRDefault="00846987" w:rsidP="00846987">
      <w:pPr>
        <w:tabs>
          <w:tab w:val="left" w:pos="4820"/>
        </w:tabs>
        <w:ind w:left="-426" w:right="43" w:firstLine="4962"/>
        <w:jc w:val="right"/>
        <w:rPr>
          <w:rFonts w:ascii="Arial" w:hAnsi="Arial"/>
          <w:sz w:val="24"/>
        </w:rPr>
      </w:pPr>
      <w:r w:rsidRPr="00624647">
        <w:rPr>
          <w:sz w:val="36"/>
        </w:rPr>
        <w:sym w:font="Symbol" w:char="F0B7"/>
      </w:r>
      <w:r w:rsidRPr="00624647">
        <w:rPr>
          <w:sz w:val="36"/>
        </w:rPr>
        <w:t xml:space="preserve">                 </w:t>
      </w:r>
      <w:r w:rsidR="004069D8" w:rsidRPr="00624647">
        <w:rPr>
          <w:sz w:val="36"/>
        </w:rPr>
        <w:t xml:space="preserve">         </w:t>
      </w:r>
      <w:r w:rsidRPr="00624647">
        <w:rPr>
          <w:sz w:val="36"/>
        </w:rPr>
        <w:t xml:space="preserve">                  </w:t>
      </w:r>
      <w:r w:rsidRPr="00624647">
        <w:rPr>
          <w:sz w:val="36"/>
        </w:rPr>
        <w:sym w:font="Symbol" w:char="F0B7"/>
      </w:r>
    </w:p>
    <w:p w:rsidR="00CD1F75" w:rsidRPr="00624647" w:rsidRDefault="00CD1F75">
      <w:pPr>
        <w:ind w:right="43"/>
        <w:rPr>
          <w:sz w:val="24"/>
          <w:szCs w:val="24"/>
        </w:rPr>
      </w:pPr>
    </w:p>
    <w:p w:rsidR="00266750" w:rsidRPr="00624647" w:rsidRDefault="00266750">
      <w:pPr>
        <w:ind w:right="43"/>
        <w:rPr>
          <w:sz w:val="24"/>
          <w:szCs w:val="24"/>
        </w:rPr>
      </w:pPr>
    </w:p>
    <w:tbl>
      <w:tblPr>
        <w:tblW w:w="9498" w:type="dxa"/>
        <w:tblInd w:w="-34" w:type="dxa"/>
        <w:tblLayout w:type="fixed"/>
        <w:tblLook w:val="0000" w:firstRow="0" w:lastRow="0" w:firstColumn="0" w:lastColumn="0" w:noHBand="0" w:noVBand="0"/>
      </w:tblPr>
      <w:tblGrid>
        <w:gridCol w:w="2552"/>
        <w:gridCol w:w="2835"/>
        <w:gridCol w:w="2977"/>
        <w:gridCol w:w="1134"/>
      </w:tblGrid>
      <w:tr w:rsidR="008E2031" w:rsidRPr="00624647" w:rsidTr="005C761D">
        <w:tc>
          <w:tcPr>
            <w:tcW w:w="2552" w:type="dxa"/>
          </w:tcPr>
          <w:p w:rsidR="008E2031" w:rsidRPr="00624647" w:rsidRDefault="008E2031" w:rsidP="00C129A6">
            <w:pPr>
              <w:tabs>
                <w:tab w:val="left" w:pos="3402"/>
                <w:tab w:val="left" w:pos="5954"/>
                <w:tab w:val="left" w:pos="8080"/>
              </w:tabs>
              <w:rPr>
                <w:b/>
                <w:sz w:val="18"/>
                <w:szCs w:val="18"/>
              </w:rPr>
            </w:pPr>
            <w:r w:rsidRPr="00624647">
              <w:rPr>
                <w:b/>
                <w:sz w:val="18"/>
                <w:szCs w:val="18"/>
              </w:rPr>
              <w:t>Váš list číslo/zo dňa</w:t>
            </w:r>
          </w:p>
        </w:tc>
        <w:tc>
          <w:tcPr>
            <w:tcW w:w="2835" w:type="dxa"/>
          </w:tcPr>
          <w:p w:rsidR="008E2031" w:rsidRPr="00624647" w:rsidRDefault="008E2031" w:rsidP="00C129A6">
            <w:pPr>
              <w:tabs>
                <w:tab w:val="left" w:pos="3402"/>
                <w:tab w:val="left" w:pos="5954"/>
                <w:tab w:val="left" w:pos="8080"/>
              </w:tabs>
              <w:rPr>
                <w:b/>
                <w:sz w:val="18"/>
                <w:szCs w:val="18"/>
              </w:rPr>
            </w:pPr>
            <w:r w:rsidRPr="00624647">
              <w:rPr>
                <w:b/>
                <w:sz w:val="18"/>
                <w:szCs w:val="18"/>
              </w:rPr>
              <w:t>Naše číslo</w:t>
            </w:r>
          </w:p>
        </w:tc>
        <w:tc>
          <w:tcPr>
            <w:tcW w:w="2977" w:type="dxa"/>
          </w:tcPr>
          <w:p w:rsidR="008E2031" w:rsidRPr="00624647" w:rsidRDefault="008E2031" w:rsidP="00C129A6">
            <w:pPr>
              <w:tabs>
                <w:tab w:val="left" w:pos="3402"/>
                <w:tab w:val="left" w:pos="5954"/>
                <w:tab w:val="left" w:pos="8080"/>
              </w:tabs>
              <w:rPr>
                <w:b/>
                <w:sz w:val="18"/>
                <w:szCs w:val="18"/>
              </w:rPr>
            </w:pPr>
            <w:r w:rsidRPr="00624647">
              <w:rPr>
                <w:b/>
                <w:sz w:val="18"/>
                <w:szCs w:val="18"/>
              </w:rPr>
              <w:t>Vybavuje/linka</w:t>
            </w:r>
          </w:p>
        </w:tc>
        <w:tc>
          <w:tcPr>
            <w:tcW w:w="1134" w:type="dxa"/>
          </w:tcPr>
          <w:p w:rsidR="008E2031" w:rsidRPr="00624647" w:rsidRDefault="007429A3" w:rsidP="00C129A6">
            <w:pPr>
              <w:tabs>
                <w:tab w:val="left" w:pos="3402"/>
                <w:tab w:val="left" w:pos="5954"/>
                <w:tab w:val="left" w:pos="8080"/>
              </w:tabs>
              <w:rPr>
                <w:b/>
                <w:sz w:val="18"/>
                <w:szCs w:val="18"/>
              </w:rPr>
            </w:pPr>
            <w:r w:rsidRPr="00624647">
              <w:rPr>
                <w:b/>
                <w:sz w:val="18"/>
                <w:szCs w:val="18"/>
              </w:rPr>
              <w:t>Trenčín</w:t>
            </w:r>
          </w:p>
        </w:tc>
      </w:tr>
      <w:tr w:rsidR="008E2031" w:rsidRPr="00624647" w:rsidTr="005C761D">
        <w:tc>
          <w:tcPr>
            <w:tcW w:w="2552" w:type="dxa"/>
            <w:shd w:val="clear" w:color="auto" w:fill="auto"/>
          </w:tcPr>
          <w:p w:rsidR="008D04CD" w:rsidRPr="00624647" w:rsidRDefault="00AF7FFE" w:rsidP="00C129A6">
            <w:pPr>
              <w:tabs>
                <w:tab w:val="left" w:pos="3402"/>
                <w:tab w:val="left" w:pos="5954"/>
                <w:tab w:val="left" w:pos="8080"/>
              </w:tabs>
              <w:rPr>
                <w:sz w:val="18"/>
              </w:rPr>
            </w:pPr>
            <w:r w:rsidRPr="00624647">
              <w:rPr>
                <w:sz w:val="18"/>
              </w:rPr>
              <w:t>ŠOP SR/1019/2017</w:t>
            </w:r>
          </w:p>
          <w:p w:rsidR="00AF7FFE" w:rsidRPr="00624647" w:rsidRDefault="00AF7FFE" w:rsidP="00C129A6">
            <w:pPr>
              <w:tabs>
                <w:tab w:val="left" w:pos="3402"/>
                <w:tab w:val="left" w:pos="5954"/>
                <w:tab w:val="left" w:pos="8080"/>
              </w:tabs>
              <w:rPr>
                <w:sz w:val="18"/>
              </w:rPr>
            </w:pPr>
            <w:r w:rsidRPr="00624647">
              <w:rPr>
                <w:sz w:val="18"/>
              </w:rPr>
              <w:t>16. 06. 2017</w:t>
            </w:r>
          </w:p>
          <w:p w:rsidR="00865699" w:rsidRPr="00624647" w:rsidRDefault="00865699" w:rsidP="00F963AC">
            <w:pPr>
              <w:tabs>
                <w:tab w:val="left" w:pos="3402"/>
                <w:tab w:val="left" w:pos="5954"/>
                <w:tab w:val="left" w:pos="8080"/>
              </w:tabs>
              <w:jc w:val="center"/>
              <w:rPr>
                <w:sz w:val="18"/>
              </w:rPr>
            </w:pPr>
          </w:p>
        </w:tc>
        <w:tc>
          <w:tcPr>
            <w:tcW w:w="2835" w:type="dxa"/>
            <w:shd w:val="clear" w:color="auto" w:fill="auto"/>
          </w:tcPr>
          <w:p w:rsidR="008E2031" w:rsidRPr="00624647" w:rsidRDefault="00D13DAF" w:rsidP="00C129A6">
            <w:pPr>
              <w:tabs>
                <w:tab w:val="left" w:pos="3402"/>
                <w:tab w:val="left" w:pos="5954"/>
                <w:tab w:val="left" w:pos="8080"/>
              </w:tabs>
              <w:rPr>
                <w:sz w:val="18"/>
              </w:rPr>
            </w:pPr>
            <w:r w:rsidRPr="00624647">
              <w:rPr>
                <w:sz w:val="18"/>
              </w:rPr>
              <w:t>OU-TN-OSZP</w:t>
            </w:r>
            <w:r w:rsidR="00AF7FFE" w:rsidRPr="00624647">
              <w:rPr>
                <w:sz w:val="18"/>
              </w:rPr>
              <w:t>1-2017/027833</w:t>
            </w:r>
            <w:r w:rsidR="00052201" w:rsidRPr="00624647">
              <w:rPr>
                <w:sz w:val="18"/>
              </w:rPr>
              <w:t>-2/SD</w:t>
            </w:r>
          </w:p>
          <w:p w:rsidR="002D0A6C" w:rsidRPr="00624647" w:rsidRDefault="002D0A6C" w:rsidP="00F963AC">
            <w:pPr>
              <w:tabs>
                <w:tab w:val="left" w:pos="3402"/>
                <w:tab w:val="left" w:pos="5954"/>
                <w:tab w:val="left" w:pos="8080"/>
              </w:tabs>
              <w:jc w:val="center"/>
              <w:rPr>
                <w:sz w:val="18"/>
              </w:rPr>
            </w:pPr>
          </w:p>
        </w:tc>
        <w:tc>
          <w:tcPr>
            <w:tcW w:w="2977" w:type="dxa"/>
            <w:shd w:val="clear" w:color="auto" w:fill="auto"/>
          </w:tcPr>
          <w:p w:rsidR="00052201" w:rsidRPr="00624647" w:rsidRDefault="00052201" w:rsidP="00C129A6">
            <w:pPr>
              <w:tabs>
                <w:tab w:val="left" w:pos="3402"/>
                <w:tab w:val="left" w:pos="5954"/>
                <w:tab w:val="left" w:pos="8080"/>
              </w:tabs>
              <w:rPr>
                <w:sz w:val="18"/>
              </w:rPr>
            </w:pPr>
            <w:r w:rsidRPr="00624647">
              <w:rPr>
                <w:sz w:val="18"/>
              </w:rPr>
              <w:t>RNDr. Stanislav Derneš, PhD.</w:t>
            </w:r>
          </w:p>
          <w:p w:rsidR="008D04CD" w:rsidRPr="00624647" w:rsidRDefault="00C129A6" w:rsidP="00C129A6">
            <w:pPr>
              <w:tabs>
                <w:tab w:val="left" w:pos="3402"/>
                <w:tab w:val="left" w:pos="5954"/>
                <w:tab w:val="left" w:pos="8080"/>
              </w:tabs>
              <w:rPr>
                <w:sz w:val="18"/>
              </w:rPr>
            </w:pPr>
            <w:r w:rsidRPr="00624647">
              <w:rPr>
                <w:sz w:val="18"/>
              </w:rPr>
              <w:t>032-7411</w:t>
            </w:r>
            <w:r w:rsidR="00BC1D84" w:rsidRPr="00624647">
              <w:rPr>
                <w:sz w:val="18"/>
              </w:rPr>
              <w:t xml:space="preserve"> </w:t>
            </w:r>
            <w:r w:rsidR="00D13DAF" w:rsidRPr="00624647">
              <w:rPr>
                <w:sz w:val="18"/>
              </w:rPr>
              <w:t>681</w:t>
            </w:r>
            <w:r w:rsidRPr="00624647">
              <w:rPr>
                <w:sz w:val="18"/>
              </w:rPr>
              <w:t xml:space="preserve"> </w:t>
            </w:r>
          </w:p>
          <w:p w:rsidR="002D0A6C" w:rsidRPr="00624647" w:rsidRDefault="002D0A6C" w:rsidP="00F963AC">
            <w:pPr>
              <w:tabs>
                <w:tab w:val="left" w:pos="3402"/>
                <w:tab w:val="left" w:pos="5954"/>
                <w:tab w:val="left" w:pos="8080"/>
              </w:tabs>
              <w:jc w:val="center"/>
              <w:rPr>
                <w:sz w:val="18"/>
              </w:rPr>
            </w:pPr>
          </w:p>
        </w:tc>
        <w:tc>
          <w:tcPr>
            <w:tcW w:w="1134" w:type="dxa"/>
            <w:shd w:val="clear" w:color="auto" w:fill="auto"/>
          </w:tcPr>
          <w:p w:rsidR="002D0A6C" w:rsidRPr="00624647" w:rsidRDefault="00805634" w:rsidP="00EC2878">
            <w:pPr>
              <w:tabs>
                <w:tab w:val="left" w:pos="3402"/>
                <w:tab w:val="left" w:pos="5954"/>
                <w:tab w:val="left" w:pos="8080"/>
              </w:tabs>
              <w:rPr>
                <w:sz w:val="18"/>
              </w:rPr>
            </w:pPr>
            <w:r w:rsidRPr="00624647">
              <w:rPr>
                <w:sz w:val="18"/>
                <w:szCs w:val="18"/>
              </w:rPr>
              <w:t>20</w:t>
            </w:r>
            <w:r w:rsidR="006A6656" w:rsidRPr="00624647">
              <w:rPr>
                <w:sz w:val="18"/>
                <w:szCs w:val="18"/>
              </w:rPr>
              <w:t>.</w:t>
            </w:r>
            <w:r w:rsidR="00D00F88" w:rsidRPr="00624647">
              <w:rPr>
                <w:sz w:val="18"/>
                <w:szCs w:val="18"/>
              </w:rPr>
              <w:t xml:space="preserve"> 0</w:t>
            </w:r>
            <w:r w:rsidR="00AF7FFE" w:rsidRPr="00624647">
              <w:rPr>
                <w:sz w:val="18"/>
                <w:szCs w:val="18"/>
              </w:rPr>
              <w:t>9</w:t>
            </w:r>
            <w:r w:rsidR="00C129A6" w:rsidRPr="00624647">
              <w:rPr>
                <w:sz w:val="18"/>
                <w:szCs w:val="18"/>
              </w:rPr>
              <w:t>.</w:t>
            </w:r>
            <w:r w:rsidR="00920E24" w:rsidRPr="00624647">
              <w:rPr>
                <w:sz w:val="18"/>
                <w:szCs w:val="18"/>
              </w:rPr>
              <w:t xml:space="preserve"> </w:t>
            </w:r>
            <w:r w:rsidR="00517D68" w:rsidRPr="00624647">
              <w:rPr>
                <w:sz w:val="18"/>
                <w:szCs w:val="18"/>
              </w:rPr>
              <w:t>201</w:t>
            </w:r>
            <w:r w:rsidR="00D00F88" w:rsidRPr="00624647">
              <w:rPr>
                <w:sz w:val="18"/>
                <w:szCs w:val="18"/>
              </w:rPr>
              <w:t>7</w:t>
            </w:r>
          </w:p>
        </w:tc>
      </w:tr>
    </w:tbl>
    <w:p w:rsidR="00CD1F75" w:rsidRPr="00624647" w:rsidRDefault="00CD1F75">
      <w:pPr>
        <w:tabs>
          <w:tab w:val="left" w:pos="432"/>
          <w:tab w:val="left" w:pos="720"/>
          <w:tab w:val="left" w:pos="864"/>
        </w:tabs>
        <w:rPr>
          <w:sz w:val="24"/>
          <w:szCs w:val="24"/>
        </w:rPr>
      </w:pPr>
    </w:p>
    <w:p w:rsidR="00266750" w:rsidRPr="00624647" w:rsidRDefault="00266750" w:rsidP="00266750">
      <w:pPr>
        <w:rPr>
          <w:b/>
          <w:color w:val="000000"/>
          <w:sz w:val="24"/>
          <w:szCs w:val="24"/>
        </w:rPr>
      </w:pPr>
    </w:p>
    <w:p w:rsidR="00266750" w:rsidRPr="00624647" w:rsidRDefault="00266750" w:rsidP="00266750">
      <w:pPr>
        <w:jc w:val="center"/>
        <w:rPr>
          <w:b/>
          <w:color w:val="000000"/>
          <w:sz w:val="32"/>
          <w:u w:val="single"/>
        </w:rPr>
      </w:pPr>
      <w:r w:rsidRPr="00624647">
        <w:rPr>
          <w:b/>
          <w:color w:val="000000"/>
          <w:sz w:val="32"/>
          <w:u w:val="single"/>
        </w:rPr>
        <w:t>VEREJNÁ VYHLÁŠKA</w:t>
      </w:r>
    </w:p>
    <w:p w:rsidR="00266750" w:rsidRPr="00624647" w:rsidRDefault="00266750" w:rsidP="00266750">
      <w:pPr>
        <w:jc w:val="center"/>
        <w:rPr>
          <w:b/>
          <w:color w:val="000000"/>
          <w:sz w:val="32"/>
          <w:u w:val="single"/>
        </w:rPr>
      </w:pPr>
      <w:bookmarkStart w:id="0" w:name="_GoBack"/>
      <w:bookmarkEnd w:id="0"/>
    </w:p>
    <w:p w:rsidR="00266750" w:rsidRPr="00624647" w:rsidRDefault="00266750" w:rsidP="00266750">
      <w:pPr>
        <w:jc w:val="center"/>
        <w:rPr>
          <w:b/>
          <w:color w:val="000000"/>
          <w:sz w:val="32"/>
        </w:rPr>
      </w:pPr>
      <w:r w:rsidRPr="00624647">
        <w:rPr>
          <w:color w:val="000000"/>
          <w:sz w:val="24"/>
          <w:szCs w:val="24"/>
        </w:rPr>
        <w:t>podľa § 18 ods. 3 zákona č. 71/1967 Zb. o správnom konaní v znení neskorších predpisov</w:t>
      </w:r>
    </w:p>
    <w:p w:rsidR="00266750" w:rsidRPr="00624647" w:rsidRDefault="00266750" w:rsidP="00266750">
      <w:pPr>
        <w:rPr>
          <w:color w:val="000000"/>
          <w:sz w:val="32"/>
        </w:rPr>
      </w:pP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u w:val="dotted"/>
        </w:rPr>
      </w:pPr>
      <w:r w:rsidRPr="00624647">
        <w:rPr>
          <w:b/>
          <w:color w:val="000000"/>
          <w:sz w:val="24"/>
          <w:szCs w:val="24"/>
        </w:rPr>
        <w:t>vyvesená:</w:t>
      </w:r>
      <w:r w:rsidRPr="00624647">
        <w:rPr>
          <w:b/>
          <w:color w:val="000000"/>
          <w:sz w:val="24"/>
          <w:szCs w:val="24"/>
        </w:rPr>
        <w:tab/>
      </w:r>
      <w:r w:rsidRPr="00624647">
        <w:rPr>
          <w:b/>
          <w:color w:val="000000"/>
          <w:sz w:val="24"/>
          <w:szCs w:val="24"/>
        </w:rPr>
        <w:tab/>
      </w: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u w:val="dotted"/>
        </w:rPr>
      </w:pPr>
      <w:r w:rsidRPr="00624647">
        <w:rPr>
          <w:b/>
          <w:color w:val="000000"/>
          <w:sz w:val="24"/>
          <w:szCs w:val="24"/>
        </w:rPr>
        <w:t>zvesená:</w:t>
      </w:r>
      <w:r w:rsidRPr="00624647">
        <w:rPr>
          <w:b/>
          <w:color w:val="000000"/>
          <w:sz w:val="24"/>
          <w:szCs w:val="24"/>
        </w:rPr>
        <w:tab/>
      </w:r>
      <w:r w:rsidRPr="00624647">
        <w:rPr>
          <w:b/>
          <w:color w:val="000000"/>
          <w:sz w:val="24"/>
          <w:szCs w:val="24"/>
        </w:rPr>
        <w:tab/>
      </w: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rPr>
      </w:pPr>
    </w:p>
    <w:p w:rsidR="00266750" w:rsidRPr="00624647" w:rsidRDefault="00266750" w:rsidP="00266750">
      <w:pPr>
        <w:ind w:left="705" w:hanging="705"/>
        <w:rPr>
          <w:b/>
          <w:color w:val="000000"/>
          <w:sz w:val="24"/>
          <w:szCs w:val="24"/>
          <w:u w:val="dotted"/>
        </w:rPr>
      </w:pP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r w:rsidRPr="00624647">
        <w:rPr>
          <w:b/>
          <w:color w:val="000000"/>
          <w:sz w:val="24"/>
          <w:szCs w:val="24"/>
          <w:u w:val="dotted"/>
        </w:rPr>
        <w:tab/>
      </w:r>
    </w:p>
    <w:p w:rsidR="00266750" w:rsidRPr="00624647" w:rsidRDefault="00266750" w:rsidP="00266750">
      <w:pPr>
        <w:rPr>
          <w:b/>
          <w:color w:val="000000"/>
          <w:sz w:val="24"/>
          <w:szCs w:val="24"/>
        </w:rPr>
      </w:pPr>
      <w:r w:rsidRPr="00624647">
        <w:rPr>
          <w:b/>
          <w:color w:val="000000"/>
          <w:sz w:val="24"/>
          <w:szCs w:val="24"/>
        </w:rPr>
        <w:t xml:space="preserve">        (pečiatka, podpis)</w:t>
      </w:r>
    </w:p>
    <w:p w:rsidR="00266750" w:rsidRPr="00624647" w:rsidRDefault="00266750">
      <w:pPr>
        <w:tabs>
          <w:tab w:val="left" w:pos="432"/>
          <w:tab w:val="left" w:pos="720"/>
          <w:tab w:val="left" w:pos="864"/>
        </w:tabs>
        <w:rPr>
          <w:sz w:val="24"/>
          <w:szCs w:val="24"/>
        </w:rPr>
      </w:pPr>
    </w:p>
    <w:p w:rsidR="00266750" w:rsidRPr="00624647" w:rsidRDefault="00266750">
      <w:pPr>
        <w:tabs>
          <w:tab w:val="left" w:pos="432"/>
          <w:tab w:val="left" w:pos="720"/>
          <w:tab w:val="left" w:pos="864"/>
        </w:tabs>
        <w:rPr>
          <w:sz w:val="24"/>
          <w:szCs w:val="24"/>
        </w:rPr>
      </w:pPr>
    </w:p>
    <w:p w:rsidR="0019045E" w:rsidRPr="00624647" w:rsidRDefault="0019045E" w:rsidP="0019045E">
      <w:pPr>
        <w:pStyle w:val="Zkladntext"/>
        <w:ind w:firstLine="705"/>
      </w:pPr>
      <w:r w:rsidRPr="00624647">
        <w:rPr>
          <w:szCs w:val="24"/>
        </w:rPr>
        <w:t>Okresný úrad Trenčín, odbor starostlivosti o životné prostredie, oddelenie ochrany prírody a vybraných zložiek životného prostredia kraja</w:t>
      </w:r>
      <w:r w:rsidRPr="00624647">
        <w:t xml:space="preserve">, ako vecne a miestne príslušný orgán štátnej správy ochrany prírody a krajiny podľa § 1 ods. </w:t>
      </w:r>
      <w:r w:rsidR="00B62256" w:rsidRPr="00624647">
        <w:t>1 písm. b) a § 4 ods. 1 zákona</w:t>
      </w:r>
      <w:r w:rsidR="00B62256" w:rsidRPr="00624647">
        <w:br/>
      </w:r>
      <w:r w:rsidRPr="00624647">
        <w:t>č. 525/2003 Z. z. o štátnej správe starostlivosti o životné prostredie a o zmene a doplnení niektorých zákonov na základe projektu ochrany na vyhlásenie</w:t>
      </w:r>
      <w:r w:rsidR="0007446E" w:rsidRPr="00624647">
        <w:t xml:space="preserve"> chráneného areálu Čachtické Karpaty</w:t>
      </w:r>
      <w:r w:rsidR="00A50897" w:rsidRPr="00624647">
        <w:t>, podaného</w:t>
      </w:r>
      <w:r w:rsidR="00795967" w:rsidRPr="00624647">
        <w:t xml:space="preserve"> 21. júna 2017</w:t>
      </w:r>
      <w:r w:rsidRPr="00624647">
        <w:t xml:space="preserve"> pod zn. </w:t>
      </w:r>
      <w:r w:rsidR="00795967" w:rsidRPr="00624647">
        <w:t>ŠOP SR/1019/2017</w:t>
      </w:r>
      <w:r w:rsidRPr="00624647">
        <w:t xml:space="preserve"> z</w:t>
      </w:r>
      <w:r w:rsidR="00795967" w:rsidRPr="00624647">
        <w:t>o</w:t>
      </w:r>
      <w:r w:rsidRPr="00624647">
        <w:t> </w:t>
      </w:r>
      <w:r w:rsidR="00795967" w:rsidRPr="00624647">
        <w:t>16. júna 2017</w:t>
      </w:r>
      <w:r w:rsidRPr="00624647">
        <w:t xml:space="preserve"> Štátnou ochranou prírod</w:t>
      </w:r>
      <w:r w:rsidR="00795967" w:rsidRPr="00624647">
        <w:t>y Slovenskej republiky</w:t>
      </w:r>
      <w:r w:rsidRPr="00624647">
        <w:t xml:space="preserve"> </w:t>
      </w:r>
      <w:r w:rsidR="00795967" w:rsidRPr="00624647">
        <w:t>(</w:t>
      </w:r>
      <w:r w:rsidRPr="00624647">
        <w:t xml:space="preserve">so sídlom: </w:t>
      </w:r>
      <w:r w:rsidR="00795967" w:rsidRPr="00624647">
        <w:t>Tajovského 28B, 974 01 Banská Bystrica)</w:t>
      </w:r>
      <w:r w:rsidRPr="00624647">
        <w:t xml:space="preserve"> podľa § 50 ods. 1 zákona č. 543/2002 Z. z. o ochrane prírody a krajiny v znení neskorších predpisov (ďalej len „zákon o ochrane prírody a krajiny“)</w:t>
      </w:r>
    </w:p>
    <w:p w:rsidR="0019045E" w:rsidRPr="00624647" w:rsidRDefault="0019045E" w:rsidP="0019045E">
      <w:pPr>
        <w:pStyle w:val="Zkladntext"/>
      </w:pPr>
    </w:p>
    <w:p w:rsidR="0019045E" w:rsidRPr="00624647" w:rsidRDefault="0019045E" w:rsidP="0019045E">
      <w:pPr>
        <w:jc w:val="center"/>
        <w:rPr>
          <w:b/>
          <w:sz w:val="24"/>
        </w:rPr>
      </w:pPr>
      <w:r w:rsidRPr="00624647">
        <w:rPr>
          <w:b/>
          <w:sz w:val="24"/>
        </w:rPr>
        <w:t xml:space="preserve">oznamuje zámer </w:t>
      </w:r>
    </w:p>
    <w:p w:rsidR="0019045E" w:rsidRPr="00624647" w:rsidRDefault="0019045E" w:rsidP="0019045E">
      <w:pPr>
        <w:rPr>
          <w:b/>
          <w:sz w:val="24"/>
        </w:rPr>
      </w:pPr>
    </w:p>
    <w:p w:rsidR="0019045E" w:rsidRPr="00624647" w:rsidRDefault="0019045E" w:rsidP="0019045E">
      <w:pPr>
        <w:jc w:val="center"/>
        <w:rPr>
          <w:sz w:val="24"/>
          <w:u w:val="single"/>
        </w:rPr>
      </w:pPr>
      <w:r w:rsidRPr="00624647">
        <w:rPr>
          <w:b/>
          <w:sz w:val="24"/>
          <w:u w:val="single"/>
        </w:rPr>
        <w:t>vyhlásiť chránený areál Čachtické Karpaty</w:t>
      </w:r>
    </w:p>
    <w:p w:rsidR="0019045E" w:rsidRPr="00624647" w:rsidRDefault="0019045E" w:rsidP="0019045E">
      <w:pPr>
        <w:jc w:val="both"/>
        <w:rPr>
          <w:sz w:val="24"/>
        </w:rPr>
      </w:pPr>
    </w:p>
    <w:p w:rsidR="0007446E" w:rsidRPr="00624647" w:rsidRDefault="0007446E" w:rsidP="0019045E">
      <w:pPr>
        <w:jc w:val="both"/>
        <w:rPr>
          <w:sz w:val="24"/>
        </w:rPr>
      </w:pPr>
    </w:p>
    <w:p w:rsidR="0007446E" w:rsidRPr="00624647" w:rsidRDefault="0007446E" w:rsidP="0019045E">
      <w:pPr>
        <w:jc w:val="both"/>
        <w:rPr>
          <w:sz w:val="24"/>
        </w:rPr>
      </w:pPr>
    </w:p>
    <w:p w:rsidR="0019045E" w:rsidRPr="00624647" w:rsidRDefault="0019045E" w:rsidP="0019045E">
      <w:pPr>
        <w:pStyle w:val="Hlavika"/>
        <w:numPr>
          <w:ilvl w:val="0"/>
          <w:numId w:val="10"/>
        </w:numPr>
        <w:tabs>
          <w:tab w:val="clear" w:pos="4153"/>
          <w:tab w:val="clear" w:pos="8306"/>
          <w:tab w:val="left" w:pos="3119"/>
          <w:tab w:val="left" w:pos="5387"/>
          <w:tab w:val="left" w:pos="7655"/>
          <w:tab w:val="right" w:pos="9072"/>
        </w:tabs>
        <w:jc w:val="both"/>
        <w:rPr>
          <w:sz w:val="24"/>
          <w:szCs w:val="24"/>
          <w:u w:val="single"/>
        </w:rPr>
      </w:pPr>
      <w:r w:rsidRPr="00624647">
        <w:rPr>
          <w:b/>
          <w:sz w:val="24"/>
          <w:szCs w:val="24"/>
          <w:u w:val="single"/>
        </w:rPr>
        <w:lastRenderedPageBreak/>
        <w:t>Vymedzenie hraníc chráneného územia</w:t>
      </w:r>
    </w:p>
    <w:p w:rsidR="0019045E" w:rsidRPr="00624647" w:rsidRDefault="0019045E" w:rsidP="0019045E">
      <w:pPr>
        <w:pStyle w:val="Hlavika"/>
        <w:tabs>
          <w:tab w:val="left" w:pos="0"/>
          <w:tab w:val="right" w:pos="9639"/>
        </w:tabs>
        <w:jc w:val="both"/>
      </w:pPr>
    </w:p>
    <w:p w:rsidR="0019045E" w:rsidRPr="00624647" w:rsidRDefault="0019045E" w:rsidP="0019045E">
      <w:pPr>
        <w:pStyle w:val="Hlavika"/>
        <w:tabs>
          <w:tab w:val="left" w:pos="0"/>
          <w:tab w:val="right" w:pos="9639"/>
        </w:tabs>
        <w:ind w:firstLine="709"/>
        <w:jc w:val="both"/>
        <w:rPr>
          <w:sz w:val="24"/>
          <w:szCs w:val="24"/>
        </w:rPr>
      </w:pPr>
      <w:r w:rsidRPr="00624647">
        <w:rPr>
          <w:sz w:val="24"/>
          <w:szCs w:val="24"/>
        </w:rPr>
        <w:t xml:space="preserve">Navrhovaný chránený areál </w:t>
      </w:r>
      <w:r w:rsidR="00795967" w:rsidRPr="00624647">
        <w:rPr>
          <w:sz w:val="24"/>
          <w:szCs w:val="24"/>
        </w:rPr>
        <w:t>Čachtické Karpaty</w:t>
      </w:r>
      <w:r w:rsidRPr="00624647">
        <w:rPr>
          <w:sz w:val="24"/>
          <w:szCs w:val="24"/>
        </w:rPr>
        <w:t xml:space="preserve"> sa nachádza v Trenčianskom kraji, v </w:t>
      </w:r>
      <w:r w:rsidR="00795967" w:rsidRPr="00624647">
        <w:rPr>
          <w:sz w:val="24"/>
          <w:szCs w:val="24"/>
          <w:lang w:eastAsia="en-US"/>
        </w:rPr>
        <w:t>okrese Nové Mesto nad Váhom, v katastrálnom území Čachtice, Častkovce, Hrachovište a Višňové</w:t>
      </w:r>
      <w:r w:rsidRPr="00624647">
        <w:rPr>
          <w:sz w:val="24"/>
          <w:szCs w:val="24"/>
        </w:rPr>
        <w:t>.</w:t>
      </w:r>
    </w:p>
    <w:p w:rsidR="0019045E" w:rsidRPr="00624647" w:rsidRDefault="0019045E" w:rsidP="0019045E">
      <w:pPr>
        <w:pStyle w:val="Hlavika"/>
        <w:tabs>
          <w:tab w:val="left" w:pos="0"/>
          <w:tab w:val="right" w:pos="9639"/>
        </w:tabs>
        <w:ind w:firstLine="709"/>
        <w:jc w:val="both"/>
        <w:rPr>
          <w:sz w:val="24"/>
          <w:szCs w:val="24"/>
        </w:rPr>
      </w:pPr>
      <w:r w:rsidRPr="00624647">
        <w:rPr>
          <w:sz w:val="24"/>
          <w:szCs w:val="24"/>
        </w:rPr>
        <w:t xml:space="preserve">Navrhovaný chránený areál má celkovú výmeru </w:t>
      </w:r>
      <w:r w:rsidR="00795967" w:rsidRPr="00624647">
        <w:rPr>
          <w:sz w:val="24"/>
          <w:szCs w:val="24"/>
          <w:lang w:eastAsia="en-US"/>
        </w:rPr>
        <w:t>704,6289 ha</w:t>
      </w:r>
      <w:r w:rsidRPr="00624647">
        <w:rPr>
          <w:sz w:val="24"/>
          <w:szCs w:val="24"/>
        </w:rPr>
        <w:t>. Územie sa nachádza na uvedených listoch máp:</w:t>
      </w:r>
    </w:p>
    <w:p w:rsidR="0019045E" w:rsidRPr="00624647" w:rsidRDefault="0019045E" w:rsidP="0019045E">
      <w:pPr>
        <w:autoSpaceDE w:val="0"/>
        <w:autoSpaceDN w:val="0"/>
        <w:adjustRightInd w:val="0"/>
        <w:jc w:val="both"/>
        <w:rPr>
          <w:sz w:val="24"/>
          <w:szCs w:val="24"/>
        </w:rPr>
      </w:pPr>
      <w:r w:rsidRPr="00624647">
        <w:rPr>
          <w:sz w:val="24"/>
          <w:szCs w:val="24"/>
        </w:rPr>
        <w:tab/>
      </w:r>
    </w:p>
    <w:p w:rsidR="0019045E" w:rsidRPr="00624647" w:rsidRDefault="00795967" w:rsidP="0019045E">
      <w:pPr>
        <w:autoSpaceDE w:val="0"/>
        <w:autoSpaceDN w:val="0"/>
        <w:adjustRightInd w:val="0"/>
        <w:ind w:firstLine="708"/>
        <w:jc w:val="both"/>
        <w:rPr>
          <w:sz w:val="24"/>
          <w:szCs w:val="24"/>
          <w:u w:val="single"/>
        </w:rPr>
      </w:pPr>
      <w:r w:rsidRPr="00624647">
        <w:rPr>
          <w:sz w:val="24"/>
          <w:szCs w:val="24"/>
          <w:u w:val="single"/>
        </w:rPr>
        <w:t>základné mapy 1</w:t>
      </w:r>
      <w:r w:rsidR="0004103E" w:rsidRPr="00624647">
        <w:rPr>
          <w:sz w:val="24"/>
          <w:szCs w:val="24"/>
          <w:u w:val="single"/>
        </w:rPr>
        <w:t xml:space="preserve"> </w:t>
      </w:r>
      <w:r w:rsidRPr="00624647">
        <w:rPr>
          <w:sz w:val="24"/>
          <w:szCs w:val="24"/>
          <w:u w:val="single"/>
        </w:rPr>
        <w:t>:</w:t>
      </w:r>
      <w:r w:rsidR="0004103E" w:rsidRPr="00624647">
        <w:rPr>
          <w:sz w:val="24"/>
          <w:szCs w:val="24"/>
          <w:u w:val="single"/>
        </w:rPr>
        <w:t xml:space="preserve"> </w:t>
      </w:r>
      <w:r w:rsidR="0019045E" w:rsidRPr="00624647">
        <w:rPr>
          <w:sz w:val="24"/>
          <w:szCs w:val="24"/>
          <w:u w:val="single"/>
        </w:rPr>
        <w:t>50 000</w:t>
      </w:r>
    </w:p>
    <w:p w:rsidR="0019045E" w:rsidRPr="00624647" w:rsidRDefault="0019045E" w:rsidP="0019045E">
      <w:pPr>
        <w:ind w:left="709"/>
        <w:rPr>
          <w:sz w:val="24"/>
          <w:szCs w:val="24"/>
        </w:rPr>
      </w:pPr>
    </w:p>
    <w:p w:rsidR="0019045E" w:rsidRPr="00624647" w:rsidRDefault="004613EA" w:rsidP="004613EA">
      <w:pPr>
        <w:ind w:left="709"/>
        <w:rPr>
          <w:sz w:val="24"/>
          <w:szCs w:val="24"/>
        </w:rPr>
      </w:pPr>
      <w:r w:rsidRPr="00624647">
        <w:rPr>
          <w:sz w:val="24"/>
          <w:szCs w:val="24"/>
        </w:rPr>
        <w:t>35-14 Nové Mesto nad Váhom</w:t>
      </w:r>
    </w:p>
    <w:p w:rsidR="0019045E" w:rsidRPr="00624647" w:rsidRDefault="0019045E" w:rsidP="0019045E">
      <w:pPr>
        <w:pStyle w:val="Obyajntext"/>
        <w:tabs>
          <w:tab w:val="left" w:pos="0"/>
        </w:tabs>
        <w:rPr>
          <w:rFonts w:ascii="Times New Roman" w:eastAsia="MS Mincho" w:hAnsi="Times New Roman" w:cs="Times New Roman"/>
          <w:sz w:val="24"/>
          <w:szCs w:val="24"/>
        </w:rPr>
      </w:pPr>
      <w:r w:rsidRPr="00624647">
        <w:rPr>
          <w:rFonts w:ascii="Times New Roman" w:eastAsia="MS Mincho" w:hAnsi="Times New Roman" w:cs="Times New Roman"/>
          <w:sz w:val="24"/>
          <w:szCs w:val="24"/>
        </w:rPr>
        <w:tab/>
      </w:r>
    </w:p>
    <w:p w:rsidR="0019045E" w:rsidRPr="00624647" w:rsidRDefault="0019045E" w:rsidP="0019045E">
      <w:pPr>
        <w:pStyle w:val="Obyajntext"/>
        <w:tabs>
          <w:tab w:val="left" w:pos="0"/>
        </w:tabs>
        <w:rPr>
          <w:rFonts w:ascii="Times New Roman" w:eastAsia="MS Mincho" w:hAnsi="Times New Roman" w:cs="Times New Roman"/>
          <w:sz w:val="24"/>
          <w:szCs w:val="24"/>
          <w:u w:val="single"/>
        </w:rPr>
      </w:pPr>
      <w:r w:rsidRPr="00624647">
        <w:rPr>
          <w:rFonts w:ascii="Times New Roman" w:eastAsia="MS Mincho" w:hAnsi="Times New Roman" w:cs="Times New Roman"/>
          <w:sz w:val="24"/>
          <w:szCs w:val="24"/>
        </w:rPr>
        <w:tab/>
      </w:r>
      <w:r w:rsidRPr="00624647">
        <w:rPr>
          <w:rFonts w:ascii="Times New Roman" w:eastAsia="MS Mincho" w:hAnsi="Times New Roman" w:cs="Times New Roman"/>
          <w:sz w:val="24"/>
          <w:szCs w:val="24"/>
          <w:u w:val="single"/>
        </w:rPr>
        <w:t>katastrálne mapy 1 : 2 880</w:t>
      </w:r>
    </w:p>
    <w:p w:rsidR="0019045E" w:rsidRPr="00624647" w:rsidRDefault="0019045E" w:rsidP="0019045E">
      <w:pPr>
        <w:ind w:firstLine="708"/>
        <w:rPr>
          <w:rFonts w:eastAsia="MS Mincho"/>
          <w:sz w:val="24"/>
          <w:szCs w:val="24"/>
        </w:rPr>
      </w:pPr>
    </w:p>
    <w:p w:rsidR="0019045E" w:rsidRPr="00624647" w:rsidRDefault="0019045E" w:rsidP="0019045E">
      <w:pPr>
        <w:ind w:firstLine="708"/>
        <w:rPr>
          <w:rFonts w:eastAsia="MS Mincho"/>
          <w:sz w:val="24"/>
          <w:szCs w:val="24"/>
        </w:rPr>
      </w:pPr>
      <w:r w:rsidRPr="00624647">
        <w:rPr>
          <w:rFonts w:eastAsia="MS Mincho"/>
          <w:sz w:val="24"/>
          <w:szCs w:val="24"/>
        </w:rPr>
        <w:t>ZS</w:t>
      </w:r>
      <w:r w:rsidRPr="00624647">
        <w:rPr>
          <w:rFonts w:eastAsia="MS Mincho"/>
          <w:sz w:val="24"/>
          <w:szCs w:val="24"/>
        </w:rPr>
        <w:tab/>
      </w:r>
      <w:r w:rsidR="0004103E" w:rsidRPr="00624647">
        <w:rPr>
          <w:rFonts w:eastAsia="MS Mincho"/>
          <w:sz w:val="24"/>
          <w:szCs w:val="24"/>
        </w:rPr>
        <w:t>XIII</w:t>
      </w:r>
      <w:r w:rsidR="0004103E" w:rsidRPr="00624647">
        <w:rPr>
          <w:sz w:val="24"/>
          <w:szCs w:val="24"/>
        </w:rPr>
        <w:tab/>
        <w:t>14</w:t>
      </w:r>
      <w:r w:rsidRPr="00624647">
        <w:rPr>
          <w:sz w:val="24"/>
          <w:szCs w:val="24"/>
        </w:rPr>
        <w:tab/>
      </w:r>
      <w:r w:rsidR="0004103E" w:rsidRPr="00624647">
        <w:rPr>
          <w:sz w:val="24"/>
          <w:szCs w:val="24"/>
        </w:rPr>
        <w:t>10, 11, 14, 15, 17, 18, 19</w:t>
      </w:r>
    </w:p>
    <w:p w:rsidR="0019045E" w:rsidRPr="00624647" w:rsidRDefault="0004103E" w:rsidP="0004103E">
      <w:pPr>
        <w:ind w:left="1452" w:firstLine="708"/>
        <w:rPr>
          <w:rFonts w:eastAsia="MS Mincho"/>
          <w:sz w:val="24"/>
          <w:szCs w:val="24"/>
        </w:rPr>
      </w:pPr>
      <w:r w:rsidRPr="00624647">
        <w:rPr>
          <w:sz w:val="24"/>
          <w:szCs w:val="24"/>
        </w:rPr>
        <w:t>15</w:t>
      </w:r>
      <w:r w:rsidRPr="00624647">
        <w:rPr>
          <w:sz w:val="24"/>
          <w:szCs w:val="24"/>
        </w:rPr>
        <w:tab/>
        <w:t>01, 02, 05, 06</w:t>
      </w:r>
    </w:p>
    <w:p w:rsidR="0019045E" w:rsidRPr="00624647" w:rsidRDefault="0019045E" w:rsidP="0019045E">
      <w:pPr>
        <w:autoSpaceDE w:val="0"/>
        <w:autoSpaceDN w:val="0"/>
        <w:adjustRightInd w:val="0"/>
        <w:jc w:val="both"/>
        <w:rPr>
          <w:sz w:val="24"/>
          <w:szCs w:val="24"/>
        </w:rPr>
      </w:pPr>
      <w:r w:rsidRPr="00624647">
        <w:rPr>
          <w:sz w:val="24"/>
          <w:szCs w:val="24"/>
        </w:rPr>
        <w:tab/>
      </w:r>
    </w:p>
    <w:p w:rsidR="0019045E" w:rsidRPr="00624647" w:rsidRDefault="005E03AA" w:rsidP="0019045E">
      <w:pPr>
        <w:autoSpaceDE w:val="0"/>
        <w:autoSpaceDN w:val="0"/>
        <w:adjustRightInd w:val="0"/>
        <w:ind w:firstLine="708"/>
        <w:jc w:val="both"/>
        <w:rPr>
          <w:sz w:val="24"/>
          <w:szCs w:val="24"/>
          <w:u w:val="single"/>
        </w:rPr>
      </w:pPr>
      <w:r w:rsidRPr="00624647">
        <w:rPr>
          <w:sz w:val="24"/>
          <w:szCs w:val="24"/>
          <w:u w:val="single"/>
        </w:rPr>
        <w:t>lesnícke mapy 1 : 10</w:t>
      </w:r>
      <w:r w:rsidR="0019045E" w:rsidRPr="00624647">
        <w:rPr>
          <w:sz w:val="24"/>
          <w:szCs w:val="24"/>
          <w:u w:val="single"/>
        </w:rPr>
        <w:t> 000 (príslušnosť k LHC)</w:t>
      </w:r>
    </w:p>
    <w:p w:rsidR="0019045E" w:rsidRPr="00624647" w:rsidRDefault="0019045E" w:rsidP="0019045E">
      <w:pPr>
        <w:autoSpaceDE w:val="0"/>
        <w:autoSpaceDN w:val="0"/>
        <w:adjustRightInd w:val="0"/>
        <w:ind w:firstLine="709"/>
        <w:jc w:val="both"/>
        <w:rPr>
          <w:color w:val="000000"/>
          <w:sz w:val="24"/>
          <w:szCs w:val="24"/>
        </w:rPr>
      </w:pPr>
    </w:p>
    <w:p w:rsidR="0019045E" w:rsidRPr="00624647" w:rsidRDefault="0019045E" w:rsidP="005E03AA">
      <w:pPr>
        <w:autoSpaceDE w:val="0"/>
        <w:autoSpaceDN w:val="0"/>
        <w:adjustRightInd w:val="0"/>
        <w:ind w:firstLine="709"/>
        <w:jc w:val="both"/>
        <w:rPr>
          <w:sz w:val="24"/>
          <w:szCs w:val="24"/>
        </w:rPr>
      </w:pPr>
      <w:r w:rsidRPr="00624647">
        <w:rPr>
          <w:sz w:val="24"/>
          <w:szCs w:val="24"/>
        </w:rPr>
        <w:t xml:space="preserve">LHC </w:t>
      </w:r>
      <w:r w:rsidR="005E03AA" w:rsidRPr="00624647">
        <w:rPr>
          <w:sz w:val="24"/>
          <w:szCs w:val="24"/>
        </w:rPr>
        <w:t>Stará Turá</w:t>
      </w:r>
      <w:r w:rsidR="00B62256" w:rsidRPr="00624647">
        <w:rPr>
          <w:sz w:val="24"/>
          <w:szCs w:val="24"/>
        </w:rPr>
        <w:t xml:space="preserve"> (LC Stará Turá)</w:t>
      </w:r>
    </w:p>
    <w:p w:rsidR="005E03AA" w:rsidRPr="00624647" w:rsidRDefault="005E03AA" w:rsidP="005E03AA">
      <w:pPr>
        <w:autoSpaceDE w:val="0"/>
        <w:autoSpaceDN w:val="0"/>
        <w:adjustRightInd w:val="0"/>
        <w:ind w:firstLine="709"/>
        <w:jc w:val="both"/>
        <w:rPr>
          <w:sz w:val="24"/>
          <w:szCs w:val="24"/>
        </w:rPr>
      </w:pPr>
      <w:r w:rsidRPr="00624647">
        <w:rPr>
          <w:sz w:val="24"/>
          <w:szCs w:val="24"/>
        </w:rPr>
        <w:t>list</w:t>
      </w:r>
      <w:r w:rsidR="00B62256" w:rsidRPr="00624647">
        <w:rPr>
          <w:sz w:val="24"/>
          <w:szCs w:val="24"/>
        </w:rPr>
        <w:t>y</w:t>
      </w:r>
      <w:r w:rsidRPr="00624647">
        <w:rPr>
          <w:sz w:val="24"/>
          <w:szCs w:val="24"/>
        </w:rPr>
        <w:t xml:space="preserve"> č. 5</w:t>
      </w:r>
      <w:r w:rsidR="00B62256" w:rsidRPr="00624647">
        <w:rPr>
          <w:sz w:val="24"/>
          <w:szCs w:val="24"/>
        </w:rPr>
        <w:t>, 7</w:t>
      </w:r>
      <w:r w:rsidRPr="00624647">
        <w:rPr>
          <w:sz w:val="24"/>
          <w:szCs w:val="24"/>
        </w:rPr>
        <w:t xml:space="preserve"> a 8</w:t>
      </w:r>
    </w:p>
    <w:p w:rsidR="0019045E" w:rsidRPr="00624647" w:rsidRDefault="0019045E" w:rsidP="0019045E">
      <w:pPr>
        <w:spacing w:line="240" w:lineRule="atLeast"/>
        <w:jc w:val="both"/>
        <w:rPr>
          <w:sz w:val="24"/>
          <w:szCs w:val="24"/>
        </w:rPr>
      </w:pPr>
    </w:p>
    <w:p w:rsidR="0019045E" w:rsidRPr="00624647" w:rsidRDefault="00B44B26" w:rsidP="0019045E">
      <w:pPr>
        <w:numPr>
          <w:ilvl w:val="0"/>
          <w:numId w:val="10"/>
        </w:numPr>
        <w:spacing w:line="240" w:lineRule="atLeast"/>
        <w:jc w:val="both"/>
        <w:rPr>
          <w:b/>
          <w:bCs/>
          <w:sz w:val="24"/>
          <w:szCs w:val="24"/>
          <w:u w:val="single"/>
        </w:rPr>
      </w:pPr>
      <w:r w:rsidRPr="00624647">
        <w:rPr>
          <w:b/>
          <w:bCs/>
          <w:sz w:val="24"/>
          <w:szCs w:val="24"/>
          <w:u w:val="single"/>
        </w:rPr>
        <w:t>Základné údaje</w:t>
      </w:r>
      <w:r w:rsidR="0019045E" w:rsidRPr="00624647">
        <w:rPr>
          <w:b/>
          <w:bCs/>
          <w:sz w:val="24"/>
          <w:szCs w:val="24"/>
          <w:u w:val="single"/>
        </w:rPr>
        <w:t xml:space="preserve"> </w:t>
      </w:r>
    </w:p>
    <w:p w:rsidR="0019045E" w:rsidRPr="00624647" w:rsidRDefault="0019045E" w:rsidP="0019045E">
      <w:pPr>
        <w:spacing w:line="240" w:lineRule="atLeast"/>
        <w:jc w:val="both"/>
        <w:rPr>
          <w:b/>
          <w:bCs/>
          <w:color w:val="000000"/>
          <w:sz w:val="24"/>
          <w:szCs w:val="24"/>
        </w:rPr>
      </w:pPr>
    </w:p>
    <w:p w:rsidR="0019045E" w:rsidRPr="00624647" w:rsidRDefault="002A6359" w:rsidP="0019045E">
      <w:pPr>
        <w:spacing w:line="240" w:lineRule="atLeast"/>
        <w:jc w:val="both"/>
        <w:rPr>
          <w:b/>
          <w:bCs/>
          <w:color w:val="000000"/>
          <w:sz w:val="24"/>
          <w:szCs w:val="24"/>
        </w:rPr>
      </w:pPr>
      <w:r w:rsidRPr="00624647">
        <w:rPr>
          <w:b/>
          <w:bCs/>
          <w:color w:val="000000"/>
          <w:sz w:val="24"/>
          <w:szCs w:val="24"/>
        </w:rPr>
        <w:t>Súčasný stav</w:t>
      </w:r>
    </w:p>
    <w:p w:rsidR="0019045E" w:rsidRPr="00624647" w:rsidRDefault="0019045E" w:rsidP="0019045E">
      <w:pPr>
        <w:spacing w:line="240" w:lineRule="atLeast"/>
        <w:jc w:val="both"/>
        <w:rPr>
          <w:b/>
          <w:bCs/>
          <w:color w:val="000000"/>
          <w:sz w:val="24"/>
          <w:szCs w:val="24"/>
        </w:rPr>
      </w:pPr>
    </w:p>
    <w:p w:rsidR="0019045E" w:rsidRPr="00624647" w:rsidRDefault="00054400" w:rsidP="0019045E">
      <w:pPr>
        <w:spacing w:line="240" w:lineRule="atLeast"/>
        <w:ind w:firstLine="708"/>
        <w:jc w:val="both"/>
        <w:rPr>
          <w:color w:val="000000"/>
          <w:sz w:val="24"/>
          <w:szCs w:val="24"/>
        </w:rPr>
      </w:pPr>
      <w:r w:rsidRPr="00624647">
        <w:rPr>
          <w:sz w:val="24"/>
          <w:szCs w:val="24"/>
        </w:rPr>
        <w:t xml:space="preserve">Chránené územie zložené z dvoch častí sa rozprestiera južne od toku Jablonka, ktorý preteká oblúkom až po juhozápadnú hranicu katastrálneho územia obce Hrachovište a súčasne aj po SZ hranicu k. ú. Častkovce, resp. medzi vrcholmi </w:t>
      </w:r>
      <w:proofErr w:type="spellStart"/>
      <w:r w:rsidRPr="00624647">
        <w:rPr>
          <w:sz w:val="24"/>
          <w:szCs w:val="24"/>
        </w:rPr>
        <w:t>Salášky</w:t>
      </w:r>
      <w:proofErr w:type="spellEnd"/>
      <w:r w:rsidRPr="00624647">
        <w:rPr>
          <w:sz w:val="24"/>
          <w:szCs w:val="24"/>
        </w:rPr>
        <w:t xml:space="preserve"> (</w:t>
      </w:r>
      <w:smartTag w:uri="urn:schemas-microsoft-com:office:smarttags" w:element="metricconverter">
        <w:smartTagPr>
          <w:attr w:name="ProductID" w:val="450 m"/>
        </w:smartTagPr>
        <w:r w:rsidRPr="00624647">
          <w:rPr>
            <w:sz w:val="24"/>
            <w:szCs w:val="24"/>
          </w:rPr>
          <w:t>450 m</w:t>
        </w:r>
      </w:smartTag>
      <w:r w:rsidRPr="00624647">
        <w:rPr>
          <w:sz w:val="24"/>
          <w:szCs w:val="24"/>
        </w:rPr>
        <w:t xml:space="preserve"> n. m.) a </w:t>
      </w:r>
      <w:proofErr w:type="spellStart"/>
      <w:r w:rsidRPr="00624647">
        <w:rPr>
          <w:sz w:val="24"/>
          <w:szCs w:val="24"/>
        </w:rPr>
        <w:t>Drieňovica</w:t>
      </w:r>
      <w:proofErr w:type="spellEnd"/>
      <w:r w:rsidRPr="00624647">
        <w:rPr>
          <w:sz w:val="24"/>
          <w:szCs w:val="24"/>
        </w:rPr>
        <w:t xml:space="preserve"> (</w:t>
      </w:r>
      <w:smartTag w:uri="urn:schemas-microsoft-com:office:smarttags" w:element="metricconverter">
        <w:smartTagPr>
          <w:attr w:name="ProductID" w:val="454 m"/>
        </w:smartTagPr>
        <w:r w:rsidRPr="00624647">
          <w:rPr>
            <w:sz w:val="24"/>
            <w:szCs w:val="24"/>
          </w:rPr>
          <w:t>454 m</w:t>
        </w:r>
      </w:smartTag>
      <w:r w:rsidRPr="00624647">
        <w:rPr>
          <w:sz w:val="24"/>
          <w:szCs w:val="24"/>
        </w:rPr>
        <w:t xml:space="preserve"> n. m.). Severnú hranicu územia lemuje Myjavská pahorkatina a južnú Podunajská pahorkatina, resp. </w:t>
      </w:r>
      <w:proofErr w:type="spellStart"/>
      <w:r w:rsidRPr="00624647">
        <w:rPr>
          <w:sz w:val="24"/>
          <w:szCs w:val="24"/>
        </w:rPr>
        <w:t>Podmalokarpatská</w:t>
      </w:r>
      <w:proofErr w:type="spellEnd"/>
      <w:r w:rsidRPr="00624647">
        <w:rPr>
          <w:sz w:val="24"/>
          <w:szCs w:val="24"/>
        </w:rPr>
        <w:t xml:space="preserve"> pahorkatina. Prvá časť územia pri toku Jablonka má najvyšší vrchol Bakalár (</w:t>
      </w:r>
      <w:smartTag w:uri="urn:schemas-microsoft-com:office:smarttags" w:element="metricconverter">
        <w:smartTagPr>
          <w:attr w:name="ProductID" w:val="426 m"/>
        </w:smartTagPr>
        <w:r w:rsidRPr="00624647">
          <w:rPr>
            <w:sz w:val="24"/>
            <w:szCs w:val="24"/>
          </w:rPr>
          <w:t>426 m</w:t>
        </w:r>
      </w:smartTag>
      <w:r w:rsidRPr="00624647">
        <w:rPr>
          <w:sz w:val="24"/>
          <w:szCs w:val="24"/>
        </w:rPr>
        <w:t xml:space="preserve"> n. m.), v druhej južnej časti dominuje vrchol Veľký Plešivec (</w:t>
      </w:r>
      <w:smartTag w:uri="urn:schemas-microsoft-com:office:smarttags" w:element="metricconverter">
        <w:smartTagPr>
          <w:attr w:name="ProductID" w:val="484 m"/>
        </w:smartTagPr>
        <w:r w:rsidRPr="00624647">
          <w:rPr>
            <w:sz w:val="24"/>
            <w:szCs w:val="24"/>
          </w:rPr>
          <w:t>484 m</w:t>
        </w:r>
      </w:smartTag>
      <w:r w:rsidRPr="00624647">
        <w:rPr>
          <w:sz w:val="24"/>
          <w:szCs w:val="24"/>
        </w:rPr>
        <w:t xml:space="preserve"> n. m.). Nadmorská výška celého  územia sa pohybuje medzi kótami cca 210 až </w:t>
      </w:r>
      <w:smartTag w:uri="urn:schemas-microsoft-com:office:smarttags" w:element="metricconverter">
        <w:smartTagPr>
          <w:attr w:name="ProductID" w:val="484 m"/>
        </w:smartTagPr>
        <w:r w:rsidRPr="00624647">
          <w:rPr>
            <w:sz w:val="24"/>
            <w:szCs w:val="24"/>
          </w:rPr>
          <w:t>484 m</w:t>
        </w:r>
      </w:smartTag>
      <w:r w:rsidRPr="00624647">
        <w:rPr>
          <w:sz w:val="24"/>
          <w:szCs w:val="24"/>
        </w:rPr>
        <w:t xml:space="preserve"> n. m.</w:t>
      </w:r>
    </w:p>
    <w:p w:rsidR="0019045E" w:rsidRPr="00624647" w:rsidRDefault="0019045E" w:rsidP="0019045E">
      <w:pPr>
        <w:spacing w:line="240" w:lineRule="atLeast"/>
        <w:jc w:val="both"/>
        <w:rPr>
          <w:bCs/>
          <w:color w:val="000000"/>
          <w:sz w:val="24"/>
          <w:szCs w:val="24"/>
        </w:rPr>
      </w:pPr>
    </w:p>
    <w:p w:rsidR="0019045E" w:rsidRPr="00624647" w:rsidRDefault="002A6359" w:rsidP="0019045E">
      <w:pPr>
        <w:spacing w:line="240" w:lineRule="atLeast"/>
        <w:jc w:val="both"/>
        <w:rPr>
          <w:b/>
          <w:bCs/>
          <w:color w:val="000000"/>
          <w:sz w:val="24"/>
          <w:szCs w:val="24"/>
        </w:rPr>
      </w:pPr>
      <w:r w:rsidRPr="00624647">
        <w:rPr>
          <w:b/>
          <w:bCs/>
          <w:color w:val="000000"/>
          <w:sz w:val="24"/>
          <w:szCs w:val="24"/>
        </w:rPr>
        <w:t>Návrh</w:t>
      </w:r>
    </w:p>
    <w:p w:rsidR="0019045E" w:rsidRPr="00624647" w:rsidRDefault="0019045E" w:rsidP="0019045E">
      <w:pPr>
        <w:spacing w:line="240" w:lineRule="atLeast"/>
        <w:jc w:val="both"/>
        <w:rPr>
          <w:b/>
          <w:bCs/>
          <w:color w:val="000000"/>
          <w:sz w:val="24"/>
          <w:szCs w:val="24"/>
        </w:rPr>
      </w:pPr>
    </w:p>
    <w:p w:rsidR="0019045E" w:rsidRPr="00624647" w:rsidRDefault="0019045E" w:rsidP="0019045E">
      <w:pPr>
        <w:spacing w:line="240" w:lineRule="atLeast"/>
        <w:ind w:firstLine="708"/>
        <w:jc w:val="both"/>
        <w:rPr>
          <w:color w:val="000000"/>
          <w:sz w:val="24"/>
          <w:szCs w:val="24"/>
        </w:rPr>
      </w:pPr>
      <w:r w:rsidRPr="00624647">
        <w:rPr>
          <w:bCs/>
          <w:color w:val="000000"/>
          <w:sz w:val="24"/>
          <w:szCs w:val="24"/>
        </w:rPr>
        <w:t>Návrh predpokladá vyhlásenie</w:t>
      </w:r>
      <w:r w:rsidR="00DB5121" w:rsidRPr="00624647">
        <w:rPr>
          <w:bCs/>
          <w:color w:val="000000"/>
          <w:sz w:val="24"/>
          <w:szCs w:val="24"/>
        </w:rPr>
        <w:t xml:space="preserve"> chráneného areálu Čachtické Karpaty</w:t>
      </w:r>
      <w:r w:rsidRPr="00624647">
        <w:rPr>
          <w:bCs/>
          <w:color w:val="000000"/>
          <w:sz w:val="24"/>
          <w:szCs w:val="24"/>
        </w:rPr>
        <w:t xml:space="preserve"> podľa § 21 zákona </w:t>
      </w:r>
      <w:r w:rsidRPr="00624647">
        <w:rPr>
          <w:color w:val="000000"/>
          <w:sz w:val="24"/>
          <w:szCs w:val="24"/>
        </w:rPr>
        <w:t xml:space="preserve">o ochrane prírody a krajiny, v ktorom sa navrhuje </w:t>
      </w:r>
      <w:r w:rsidR="00DB5121" w:rsidRPr="00624647">
        <w:rPr>
          <w:color w:val="000000"/>
          <w:sz w:val="24"/>
          <w:szCs w:val="24"/>
        </w:rPr>
        <w:t>druhý</w:t>
      </w:r>
      <w:r w:rsidRPr="00624647">
        <w:rPr>
          <w:color w:val="000000"/>
          <w:sz w:val="24"/>
          <w:szCs w:val="24"/>
        </w:rPr>
        <w:t xml:space="preserve"> a </w:t>
      </w:r>
      <w:r w:rsidR="00DB5121" w:rsidRPr="00624647">
        <w:rPr>
          <w:color w:val="000000"/>
          <w:sz w:val="24"/>
          <w:szCs w:val="24"/>
        </w:rPr>
        <w:t>štvrtý</w:t>
      </w:r>
      <w:r w:rsidRPr="00624647">
        <w:rPr>
          <w:color w:val="000000"/>
          <w:sz w:val="24"/>
          <w:szCs w:val="24"/>
        </w:rPr>
        <w:t xml:space="preserve"> stupeň ochrany podľa § 13</w:t>
      </w:r>
      <w:r w:rsidR="00B44B26" w:rsidRPr="00624647">
        <w:rPr>
          <w:color w:val="000000"/>
          <w:sz w:val="24"/>
          <w:szCs w:val="24"/>
        </w:rPr>
        <w:br/>
      </w:r>
      <w:r w:rsidR="00DB5121" w:rsidRPr="00624647">
        <w:rPr>
          <w:color w:val="000000"/>
          <w:sz w:val="24"/>
          <w:szCs w:val="24"/>
        </w:rPr>
        <w:t>a § 15</w:t>
      </w:r>
      <w:r w:rsidRPr="00624647">
        <w:rPr>
          <w:color w:val="000000"/>
          <w:sz w:val="24"/>
          <w:szCs w:val="24"/>
        </w:rPr>
        <w:t xml:space="preserve"> uvedeného zákona. Ochranné pásmo nie je navrhnuté.</w:t>
      </w:r>
    </w:p>
    <w:p w:rsidR="00C25A48" w:rsidRPr="00624647" w:rsidRDefault="00C25A48" w:rsidP="0019045E">
      <w:pPr>
        <w:ind w:firstLine="709"/>
        <w:jc w:val="both"/>
        <w:rPr>
          <w:color w:val="000000"/>
          <w:sz w:val="24"/>
          <w:szCs w:val="24"/>
          <w:lang w:eastAsia="cs-CZ"/>
        </w:rPr>
      </w:pPr>
      <w:r w:rsidRPr="00624647">
        <w:rPr>
          <w:sz w:val="24"/>
          <w:szCs w:val="24"/>
        </w:rPr>
        <w:t>Chránený areál sa na 100 % prekrýva s územím, ktoré je súčasťou európskej sústavy chránených území (</w:t>
      </w:r>
      <w:proofErr w:type="spellStart"/>
      <w:r w:rsidRPr="00624647">
        <w:rPr>
          <w:sz w:val="24"/>
          <w:szCs w:val="24"/>
        </w:rPr>
        <w:t>Natura</w:t>
      </w:r>
      <w:proofErr w:type="spellEnd"/>
      <w:r w:rsidRPr="00624647">
        <w:rPr>
          <w:sz w:val="24"/>
          <w:szCs w:val="24"/>
        </w:rPr>
        <w:t xml:space="preserve"> 2000). Výnosom MŽP SR č. 3/2004-5.1 zo 14. júla 2004, ktorým sa vydáva národný zoznam území európskeho významu (ďalej len „výnos MŽP SR č. 3/2004-5.1“) bolo územie zaradené ako územie európskeho významu pod označením </w:t>
      </w:r>
      <w:r w:rsidRPr="00624647">
        <w:rPr>
          <w:caps/>
          <w:color w:val="000000"/>
          <w:sz w:val="24"/>
          <w:szCs w:val="24"/>
          <w:lang w:eastAsia="cs-CZ"/>
        </w:rPr>
        <w:t>SKUEV0103 Č</w:t>
      </w:r>
      <w:r w:rsidRPr="00624647">
        <w:rPr>
          <w:color w:val="000000"/>
          <w:sz w:val="24"/>
          <w:szCs w:val="24"/>
          <w:lang w:eastAsia="cs-CZ"/>
        </w:rPr>
        <w:t>achtické Karpaty.</w:t>
      </w:r>
      <w:r w:rsidR="002A6359" w:rsidRPr="00624647">
        <w:rPr>
          <w:color w:val="000000"/>
          <w:sz w:val="24"/>
          <w:szCs w:val="24"/>
          <w:lang w:eastAsia="cs-CZ"/>
        </w:rPr>
        <w:t xml:space="preserve"> </w:t>
      </w:r>
    </w:p>
    <w:p w:rsidR="0019045E" w:rsidRPr="00624647" w:rsidRDefault="0019045E" w:rsidP="00054400">
      <w:pPr>
        <w:ind w:firstLine="709"/>
        <w:jc w:val="both"/>
        <w:rPr>
          <w:sz w:val="24"/>
          <w:szCs w:val="24"/>
        </w:rPr>
      </w:pPr>
      <w:r w:rsidRPr="00624647">
        <w:rPr>
          <w:sz w:val="24"/>
          <w:szCs w:val="24"/>
        </w:rPr>
        <w:t xml:space="preserve">Na území CHA </w:t>
      </w:r>
      <w:r w:rsidR="00DB5121" w:rsidRPr="00624647">
        <w:rPr>
          <w:bCs/>
          <w:color w:val="000000"/>
          <w:sz w:val="24"/>
          <w:szCs w:val="24"/>
        </w:rPr>
        <w:t>Čachtické Karpaty</w:t>
      </w:r>
      <w:r w:rsidR="00DB5121" w:rsidRPr="00624647">
        <w:rPr>
          <w:sz w:val="24"/>
          <w:szCs w:val="24"/>
        </w:rPr>
        <w:t xml:space="preserve"> sú vyčlenené dve</w:t>
      </w:r>
      <w:r w:rsidRPr="00624647">
        <w:rPr>
          <w:sz w:val="24"/>
          <w:szCs w:val="24"/>
        </w:rPr>
        <w:t xml:space="preserve"> zóny </w:t>
      </w:r>
      <w:r w:rsidR="00DB5121" w:rsidRPr="00624647">
        <w:rPr>
          <w:sz w:val="24"/>
          <w:szCs w:val="24"/>
        </w:rPr>
        <w:t>(B a</w:t>
      </w:r>
      <w:r w:rsidRPr="00624647">
        <w:rPr>
          <w:sz w:val="24"/>
          <w:szCs w:val="24"/>
        </w:rPr>
        <w:t xml:space="preserve"> D) s príslušným stupňom ochrany, </w:t>
      </w:r>
      <w:r w:rsidR="00DB5121" w:rsidRPr="00624647">
        <w:rPr>
          <w:sz w:val="24"/>
          <w:szCs w:val="24"/>
        </w:rPr>
        <w:t>kde zóna B</w:t>
      </w:r>
      <w:r w:rsidRPr="00624647">
        <w:rPr>
          <w:sz w:val="24"/>
          <w:szCs w:val="24"/>
        </w:rPr>
        <w:t xml:space="preserve"> zodpovedá </w:t>
      </w:r>
      <w:proofErr w:type="spellStart"/>
      <w:r w:rsidRPr="00624647">
        <w:rPr>
          <w:sz w:val="24"/>
          <w:szCs w:val="24"/>
        </w:rPr>
        <w:t>prekryvu</w:t>
      </w:r>
      <w:proofErr w:type="spellEnd"/>
      <w:r w:rsidRPr="00624647">
        <w:rPr>
          <w:sz w:val="24"/>
          <w:szCs w:val="24"/>
        </w:rPr>
        <w:t xml:space="preserve"> navrhovaného chráneného ar</w:t>
      </w:r>
      <w:r w:rsidR="00DB5121" w:rsidRPr="00624647">
        <w:rPr>
          <w:sz w:val="24"/>
          <w:szCs w:val="24"/>
        </w:rPr>
        <w:t>eálu s existujúcimi</w:t>
      </w:r>
      <w:r w:rsidRPr="00624647">
        <w:rPr>
          <w:sz w:val="24"/>
          <w:szCs w:val="24"/>
        </w:rPr>
        <w:t xml:space="preserve"> chránenými územiami národnej siete </w:t>
      </w:r>
      <w:r w:rsidR="00DB5121" w:rsidRPr="00624647">
        <w:rPr>
          <w:sz w:val="24"/>
          <w:szCs w:val="24"/>
        </w:rPr>
        <w:t>(4</w:t>
      </w:r>
      <w:r w:rsidRPr="00624647">
        <w:rPr>
          <w:sz w:val="24"/>
          <w:szCs w:val="24"/>
        </w:rPr>
        <w:t>. stupeň ochrany</w:t>
      </w:r>
      <w:r w:rsidR="00DB5121" w:rsidRPr="00624647">
        <w:rPr>
          <w:sz w:val="24"/>
          <w:szCs w:val="24"/>
        </w:rPr>
        <w:t xml:space="preserve"> – národná prírodná rezervácia Čachtický hradný vrch a prírodná rezervácia Plešivec</w:t>
      </w:r>
      <w:r w:rsidRPr="00624647">
        <w:rPr>
          <w:sz w:val="24"/>
          <w:szCs w:val="24"/>
        </w:rPr>
        <w:t>) a zóna D druhému stupňu doterajšej predbežnej ochrany územia.</w:t>
      </w:r>
      <w:r w:rsidR="00C25A48" w:rsidRPr="00624647">
        <w:rPr>
          <w:sz w:val="24"/>
          <w:szCs w:val="24"/>
        </w:rPr>
        <w:t xml:space="preserve"> </w:t>
      </w:r>
      <w:r w:rsidRPr="00624647">
        <w:rPr>
          <w:sz w:val="24"/>
          <w:szCs w:val="24"/>
        </w:rPr>
        <w:t>Hranica zóny D (2. stupeň ochrany) je navrhnutá podľa hranice územ</w:t>
      </w:r>
      <w:r w:rsidR="00C25A48" w:rsidRPr="00624647">
        <w:rPr>
          <w:sz w:val="24"/>
          <w:szCs w:val="24"/>
        </w:rPr>
        <w:t>ia definovanej v</w:t>
      </w:r>
      <w:r w:rsidRPr="00624647">
        <w:rPr>
          <w:sz w:val="24"/>
          <w:szCs w:val="24"/>
        </w:rPr>
        <w:t>ýnosom MŽP SR č. 3/2004-5.1 s jej aktualizáciou na dostupný parcelný stav.</w:t>
      </w:r>
    </w:p>
    <w:p w:rsidR="0019045E" w:rsidRPr="00624647" w:rsidRDefault="0019045E" w:rsidP="0019045E">
      <w:pPr>
        <w:spacing w:line="240" w:lineRule="atLeast"/>
        <w:jc w:val="both"/>
        <w:rPr>
          <w:b/>
          <w:color w:val="000000"/>
          <w:sz w:val="24"/>
          <w:szCs w:val="24"/>
        </w:rPr>
      </w:pPr>
      <w:r w:rsidRPr="00624647">
        <w:rPr>
          <w:b/>
          <w:color w:val="000000"/>
          <w:sz w:val="24"/>
          <w:szCs w:val="24"/>
        </w:rPr>
        <w:lastRenderedPageBreak/>
        <w:t>Zdôvodnenie návrh</w:t>
      </w:r>
      <w:r w:rsidR="002A6359" w:rsidRPr="00624647">
        <w:rPr>
          <w:b/>
          <w:color w:val="000000"/>
          <w:sz w:val="24"/>
          <w:szCs w:val="24"/>
        </w:rPr>
        <w:t>u</w:t>
      </w:r>
    </w:p>
    <w:p w:rsidR="0019045E" w:rsidRPr="00624647" w:rsidRDefault="0019045E" w:rsidP="0019045E">
      <w:pPr>
        <w:spacing w:line="240" w:lineRule="atLeast"/>
        <w:jc w:val="both"/>
        <w:rPr>
          <w:b/>
          <w:color w:val="000000"/>
          <w:sz w:val="24"/>
          <w:szCs w:val="24"/>
        </w:rPr>
      </w:pPr>
    </w:p>
    <w:p w:rsidR="00DB5121" w:rsidRPr="00624647" w:rsidRDefault="00DB5121" w:rsidP="00DB5121">
      <w:pPr>
        <w:widowControl w:val="0"/>
        <w:tabs>
          <w:tab w:val="left" w:pos="900"/>
          <w:tab w:val="left" w:pos="1065"/>
        </w:tabs>
        <w:autoSpaceDE w:val="0"/>
        <w:autoSpaceDN w:val="0"/>
        <w:adjustRightInd w:val="0"/>
        <w:spacing w:before="14"/>
        <w:jc w:val="both"/>
        <w:rPr>
          <w:sz w:val="24"/>
          <w:szCs w:val="24"/>
        </w:rPr>
      </w:pPr>
      <w:r w:rsidRPr="00624647">
        <w:rPr>
          <w:szCs w:val="24"/>
        </w:rPr>
        <w:tab/>
      </w:r>
      <w:r w:rsidRPr="00624647">
        <w:rPr>
          <w:sz w:val="24"/>
          <w:szCs w:val="24"/>
        </w:rPr>
        <w:t xml:space="preserve">Územie je navrhované z dôvodu ochrany biotopov európskeho významu Ls3. Teplomilné </w:t>
      </w:r>
      <w:proofErr w:type="spellStart"/>
      <w:r w:rsidRPr="00624647">
        <w:rPr>
          <w:sz w:val="24"/>
          <w:szCs w:val="24"/>
        </w:rPr>
        <w:t>submediteránne</w:t>
      </w:r>
      <w:proofErr w:type="spellEnd"/>
      <w:r w:rsidRPr="00624647">
        <w:rPr>
          <w:sz w:val="24"/>
          <w:szCs w:val="24"/>
        </w:rPr>
        <w:t xml:space="preserve"> dubové lesy (91H0*), Ls4</w:t>
      </w:r>
      <w:r w:rsidRPr="00624647">
        <w:rPr>
          <w:sz w:val="24"/>
          <w:szCs w:val="24"/>
        </w:rPr>
        <w:tab/>
        <w:t xml:space="preserve">Lipovo-javorové sutinové lesy (9180*), Ls5.4 </w:t>
      </w:r>
      <w:proofErr w:type="spellStart"/>
      <w:r w:rsidRPr="00624647">
        <w:rPr>
          <w:sz w:val="24"/>
          <w:szCs w:val="24"/>
        </w:rPr>
        <w:t>Vápnomilné</w:t>
      </w:r>
      <w:proofErr w:type="spellEnd"/>
      <w:r w:rsidRPr="00624647">
        <w:rPr>
          <w:sz w:val="24"/>
          <w:szCs w:val="24"/>
        </w:rPr>
        <w:t xml:space="preserve"> bukové lesy (9150), Tr1 Suchomilné </w:t>
      </w:r>
      <w:proofErr w:type="spellStart"/>
      <w:r w:rsidRPr="00624647">
        <w:rPr>
          <w:sz w:val="24"/>
          <w:szCs w:val="24"/>
        </w:rPr>
        <w:t>travinnobylinné</w:t>
      </w:r>
      <w:proofErr w:type="spellEnd"/>
      <w:r w:rsidRPr="00624647">
        <w:rPr>
          <w:sz w:val="24"/>
          <w:szCs w:val="24"/>
        </w:rPr>
        <w:t xml:space="preserve"> a krovinové porasty na vápnitom substráte (6210*), Tr5 Suché a </w:t>
      </w:r>
      <w:proofErr w:type="spellStart"/>
      <w:r w:rsidRPr="00624647">
        <w:rPr>
          <w:sz w:val="24"/>
          <w:szCs w:val="24"/>
        </w:rPr>
        <w:t>dealpínske</w:t>
      </w:r>
      <w:proofErr w:type="spellEnd"/>
      <w:r w:rsidRPr="00624647">
        <w:rPr>
          <w:sz w:val="24"/>
          <w:szCs w:val="24"/>
        </w:rPr>
        <w:t xml:space="preserve"> </w:t>
      </w:r>
      <w:proofErr w:type="spellStart"/>
      <w:r w:rsidRPr="00624647">
        <w:rPr>
          <w:sz w:val="24"/>
          <w:szCs w:val="24"/>
        </w:rPr>
        <w:t>travinnobylinné</w:t>
      </w:r>
      <w:proofErr w:type="spellEnd"/>
      <w:r w:rsidRPr="00624647">
        <w:rPr>
          <w:sz w:val="24"/>
          <w:szCs w:val="24"/>
        </w:rPr>
        <w:t xml:space="preserve"> porasty (6190) a biotopov druhov európskeho významu: klinček včasný </w:t>
      </w:r>
      <w:proofErr w:type="spellStart"/>
      <w:r w:rsidRPr="00624647">
        <w:rPr>
          <w:sz w:val="24"/>
          <w:szCs w:val="24"/>
        </w:rPr>
        <w:t>Lumnitzerov</w:t>
      </w:r>
      <w:proofErr w:type="spellEnd"/>
      <w:r w:rsidRPr="00624647">
        <w:rPr>
          <w:sz w:val="24"/>
          <w:szCs w:val="24"/>
        </w:rPr>
        <w:t xml:space="preserve"> (</w:t>
      </w:r>
      <w:proofErr w:type="spellStart"/>
      <w:r w:rsidRPr="00624647">
        <w:rPr>
          <w:i/>
          <w:sz w:val="24"/>
          <w:szCs w:val="24"/>
        </w:rPr>
        <w:t>Dianthus</w:t>
      </w:r>
      <w:proofErr w:type="spellEnd"/>
      <w:r w:rsidRPr="00624647">
        <w:rPr>
          <w:i/>
          <w:sz w:val="24"/>
          <w:szCs w:val="24"/>
        </w:rPr>
        <w:t xml:space="preserve"> </w:t>
      </w:r>
      <w:proofErr w:type="spellStart"/>
      <w:r w:rsidRPr="00624647">
        <w:rPr>
          <w:i/>
          <w:sz w:val="24"/>
          <w:szCs w:val="24"/>
        </w:rPr>
        <w:t>praecox</w:t>
      </w:r>
      <w:proofErr w:type="spellEnd"/>
      <w:r w:rsidRPr="00624647">
        <w:rPr>
          <w:sz w:val="24"/>
          <w:szCs w:val="24"/>
        </w:rPr>
        <w:t xml:space="preserve"> </w:t>
      </w:r>
      <w:proofErr w:type="spellStart"/>
      <w:r w:rsidRPr="00624647">
        <w:rPr>
          <w:sz w:val="24"/>
          <w:szCs w:val="24"/>
        </w:rPr>
        <w:t>subsp</w:t>
      </w:r>
      <w:proofErr w:type="spellEnd"/>
      <w:r w:rsidRPr="00624647">
        <w:rPr>
          <w:sz w:val="24"/>
          <w:szCs w:val="24"/>
        </w:rPr>
        <w:t xml:space="preserve">. </w:t>
      </w:r>
      <w:proofErr w:type="spellStart"/>
      <w:r w:rsidRPr="00624647">
        <w:rPr>
          <w:i/>
          <w:sz w:val="24"/>
          <w:szCs w:val="24"/>
        </w:rPr>
        <w:t>lumnitzeri</w:t>
      </w:r>
      <w:proofErr w:type="spellEnd"/>
      <w:r w:rsidRPr="00624647">
        <w:rPr>
          <w:sz w:val="24"/>
          <w:szCs w:val="24"/>
        </w:rPr>
        <w:t xml:space="preserve">), spriadač </w:t>
      </w:r>
      <w:proofErr w:type="spellStart"/>
      <w:r w:rsidRPr="00624647">
        <w:rPr>
          <w:sz w:val="24"/>
          <w:szCs w:val="24"/>
        </w:rPr>
        <w:t>kostihojový</w:t>
      </w:r>
      <w:proofErr w:type="spellEnd"/>
      <w:r w:rsidRPr="00624647">
        <w:rPr>
          <w:sz w:val="24"/>
          <w:szCs w:val="24"/>
        </w:rPr>
        <w:t xml:space="preserve"> (</w:t>
      </w:r>
      <w:proofErr w:type="spellStart"/>
      <w:r w:rsidRPr="00624647">
        <w:rPr>
          <w:i/>
          <w:sz w:val="24"/>
          <w:szCs w:val="24"/>
        </w:rPr>
        <w:t>Callimorpha</w:t>
      </w:r>
      <w:proofErr w:type="spellEnd"/>
      <w:r w:rsidRPr="00624647">
        <w:rPr>
          <w:i/>
          <w:sz w:val="24"/>
          <w:szCs w:val="24"/>
        </w:rPr>
        <w:t xml:space="preserve"> </w:t>
      </w:r>
      <w:proofErr w:type="spellStart"/>
      <w:r w:rsidRPr="00624647">
        <w:rPr>
          <w:i/>
          <w:sz w:val="24"/>
          <w:szCs w:val="24"/>
        </w:rPr>
        <w:t>quadripunctaria</w:t>
      </w:r>
      <w:proofErr w:type="spellEnd"/>
      <w:r w:rsidRPr="00624647">
        <w:rPr>
          <w:sz w:val="24"/>
          <w:szCs w:val="24"/>
        </w:rPr>
        <w:t xml:space="preserve">), </w:t>
      </w:r>
      <w:proofErr w:type="spellStart"/>
      <w:r w:rsidRPr="00624647">
        <w:rPr>
          <w:sz w:val="24"/>
          <w:szCs w:val="24"/>
        </w:rPr>
        <w:t>priadkovec</w:t>
      </w:r>
      <w:proofErr w:type="spellEnd"/>
      <w:r w:rsidRPr="00624647">
        <w:rPr>
          <w:sz w:val="24"/>
          <w:szCs w:val="24"/>
        </w:rPr>
        <w:t xml:space="preserve"> trnkový (</w:t>
      </w:r>
      <w:proofErr w:type="spellStart"/>
      <w:r w:rsidRPr="00624647">
        <w:rPr>
          <w:i/>
          <w:sz w:val="24"/>
          <w:szCs w:val="24"/>
        </w:rPr>
        <w:t>Eriogaster</w:t>
      </w:r>
      <w:proofErr w:type="spellEnd"/>
      <w:r w:rsidRPr="00624647">
        <w:rPr>
          <w:i/>
          <w:sz w:val="24"/>
          <w:szCs w:val="24"/>
        </w:rPr>
        <w:t xml:space="preserve"> </w:t>
      </w:r>
      <w:proofErr w:type="spellStart"/>
      <w:r w:rsidRPr="00624647">
        <w:rPr>
          <w:i/>
          <w:sz w:val="24"/>
          <w:szCs w:val="24"/>
        </w:rPr>
        <w:t>catax</w:t>
      </w:r>
      <w:proofErr w:type="spellEnd"/>
      <w:r w:rsidRPr="00624647">
        <w:rPr>
          <w:sz w:val="24"/>
          <w:szCs w:val="24"/>
        </w:rPr>
        <w:t xml:space="preserve">), </w:t>
      </w:r>
      <w:proofErr w:type="spellStart"/>
      <w:r w:rsidRPr="00624647">
        <w:rPr>
          <w:sz w:val="24"/>
          <w:szCs w:val="24"/>
        </w:rPr>
        <w:t>ohniváčik</w:t>
      </w:r>
      <w:proofErr w:type="spellEnd"/>
      <w:r w:rsidRPr="00624647">
        <w:rPr>
          <w:sz w:val="24"/>
          <w:szCs w:val="24"/>
        </w:rPr>
        <w:t xml:space="preserve"> veľký (</w:t>
      </w:r>
      <w:proofErr w:type="spellStart"/>
      <w:r w:rsidRPr="00624647">
        <w:rPr>
          <w:i/>
          <w:sz w:val="24"/>
          <w:szCs w:val="24"/>
        </w:rPr>
        <w:t>Lycaena</w:t>
      </w:r>
      <w:proofErr w:type="spellEnd"/>
      <w:r w:rsidRPr="00624647">
        <w:rPr>
          <w:i/>
          <w:sz w:val="24"/>
          <w:szCs w:val="24"/>
        </w:rPr>
        <w:t xml:space="preserve"> </w:t>
      </w:r>
      <w:proofErr w:type="spellStart"/>
      <w:r w:rsidRPr="00624647">
        <w:rPr>
          <w:i/>
          <w:sz w:val="24"/>
          <w:szCs w:val="24"/>
        </w:rPr>
        <w:t>dispar</w:t>
      </w:r>
      <w:proofErr w:type="spellEnd"/>
      <w:r w:rsidRPr="00624647">
        <w:rPr>
          <w:sz w:val="24"/>
          <w:szCs w:val="24"/>
        </w:rPr>
        <w:t>).</w:t>
      </w:r>
    </w:p>
    <w:p w:rsidR="0019045E" w:rsidRPr="00624647" w:rsidRDefault="00DB5121" w:rsidP="00DB5121">
      <w:pPr>
        <w:autoSpaceDE w:val="0"/>
        <w:autoSpaceDN w:val="0"/>
        <w:adjustRightInd w:val="0"/>
        <w:ind w:firstLine="567"/>
        <w:jc w:val="both"/>
        <w:rPr>
          <w:sz w:val="24"/>
          <w:szCs w:val="24"/>
        </w:rPr>
      </w:pPr>
      <w:r w:rsidRPr="00624647">
        <w:rPr>
          <w:sz w:val="24"/>
          <w:szCs w:val="24"/>
        </w:rPr>
        <w:t xml:space="preserve">Územie je súčasťou európskej sústavy chránených území </w:t>
      </w:r>
      <w:proofErr w:type="spellStart"/>
      <w:r w:rsidRPr="00624647">
        <w:rPr>
          <w:sz w:val="24"/>
          <w:szCs w:val="24"/>
        </w:rPr>
        <w:t>Natura</w:t>
      </w:r>
      <w:proofErr w:type="spellEnd"/>
      <w:r w:rsidRPr="00624647">
        <w:rPr>
          <w:sz w:val="24"/>
          <w:szCs w:val="24"/>
        </w:rPr>
        <w:t xml:space="preserve"> 2000. Je uvedené v národnom zozname ÚEV schválenom uznesením vlády SR č. 239/2004 zo 17. marca 2004. Výnosom MŽP SR č. 3/2004-5.1 bolo zaradené ako navrhované územie európskeho významu pod označením SKUEV0103 Čachtické Karpaty. Rozhodnutím Komisie 2008/218/ES z 25. januára 2008 bol podľa smernice Rady 92/43/EHS z 21. mája 1992</w:t>
      </w:r>
      <w:r w:rsidRPr="00624647">
        <w:rPr>
          <w:sz w:val="24"/>
          <w:szCs w:val="24"/>
        </w:rPr>
        <w:fldChar w:fldCharType="begin"/>
      </w:r>
      <w:r w:rsidRPr="00624647">
        <w:rPr>
          <w:sz w:val="24"/>
          <w:szCs w:val="24"/>
        </w:rPr>
        <w:instrText>tc "z 21. mája 1992"</w:instrText>
      </w:r>
      <w:r w:rsidRPr="00624647">
        <w:rPr>
          <w:sz w:val="24"/>
          <w:szCs w:val="24"/>
        </w:rPr>
        <w:fldChar w:fldCharType="end"/>
      </w:r>
      <w:r w:rsidRPr="00624647">
        <w:rPr>
          <w:b/>
          <w:sz w:val="24"/>
          <w:szCs w:val="24"/>
        </w:rPr>
        <w:t xml:space="preserve"> </w:t>
      </w:r>
      <w:r w:rsidRPr="00624647">
        <w:rPr>
          <w:sz w:val="24"/>
          <w:szCs w:val="24"/>
        </w:rPr>
        <w:t xml:space="preserve">o ochrane biotopov, voľne žijúcich živočíchov </w:t>
      </w:r>
      <w:r w:rsidRPr="00624647">
        <w:rPr>
          <w:sz w:val="24"/>
          <w:szCs w:val="24"/>
        </w:rPr>
        <w:fldChar w:fldCharType="begin"/>
      </w:r>
      <w:r w:rsidRPr="00624647">
        <w:rPr>
          <w:sz w:val="24"/>
          <w:szCs w:val="24"/>
        </w:rPr>
        <w:instrText>tc "o ochrane biotopov, voľne žijúcich živočíchov "</w:instrText>
      </w:r>
      <w:r w:rsidRPr="00624647">
        <w:rPr>
          <w:sz w:val="24"/>
          <w:szCs w:val="24"/>
        </w:rPr>
        <w:fldChar w:fldCharType="end"/>
      </w:r>
      <w:r w:rsidRPr="00624647">
        <w:rPr>
          <w:sz w:val="24"/>
          <w:szCs w:val="24"/>
        </w:rPr>
        <w:t xml:space="preserve">a rastlín (ďalej len „smernica o biotopoch“) prijatý zoznam lokalít európskeho významu v alpskej </w:t>
      </w:r>
      <w:proofErr w:type="spellStart"/>
      <w:r w:rsidRPr="00624647">
        <w:rPr>
          <w:sz w:val="24"/>
          <w:szCs w:val="24"/>
        </w:rPr>
        <w:t>biogeografickej</w:t>
      </w:r>
      <w:proofErr w:type="spellEnd"/>
      <w:r w:rsidRPr="00624647">
        <w:rPr>
          <w:sz w:val="24"/>
          <w:szCs w:val="24"/>
        </w:rPr>
        <w:t xml:space="preserve"> oblasti, ktorej súčasťou je aj predmetné územie.</w:t>
      </w:r>
      <w:r w:rsidR="0019045E" w:rsidRPr="00624647">
        <w:rPr>
          <w:rFonts w:eastAsia="MS Mincho"/>
          <w:sz w:val="24"/>
          <w:szCs w:val="24"/>
        </w:rPr>
        <w:t xml:space="preserve"> </w:t>
      </w:r>
      <w:r w:rsidRPr="00624647">
        <w:rPr>
          <w:sz w:val="24"/>
          <w:szCs w:val="24"/>
        </w:rPr>
        <w:t>Názov územia bol štandardizovaný rozhodnutím Úradu geodézie, kartografie a katastra Slovenskej republiky č. P-101/2009 z 12. 01. 2009.</w:t>
      </w:r>
    </w:p>
    <w:p w:rsidR="00DB5121" w:rsidRPr="00624647" w:rsidRDefault="00DB5121" w:rsidP="00DB5121">
      <w:pPr>
        <w:autoSpaceDE w:val="0"/>
        <w:autoSpaceDN w:val="0"/>
        <w:adjustRightInd w:val="0"/>
        <w:ind w:firstLine="567"/>
        <w:jc w:val="both"/>
        <w:rPr>
          <w:rFonts w:eastAsia="MS Mincho"/>
          <w:sz w:val="24"/>
          <w:szCs w:val="24"/>
        </w:rPr>
      </w:pPr>
    </w:p>
    <w:p w:rsidR="0019045E" w:rsidRPr="00624647" w:rsidRDefault="002A6359" w:rsidP="0019045E">
      <w:pPr>
        <w:spacing w:line="240" w:lineRule="atLeast"/>
        <w:jc w:val="both"/>
        <w:rPr>
          <w:rFonts w:eastAsia="MS Mincho"/>
          <w:b/>
          <w:sz w:val="24"/>
          <w:szCs w:val="24"/>
        </w:rPr>
      </w:pPr>
      <w:r w:rsidRPr="00624647">
        <w:rPr>
          <w:rFonts w:eastAsia="MS Mincho"/>
          <w:b/>
          <w:sz w:val="24"/>
          <w:szCs w:val="24"/>
        </w:rPr>
        <w:t>Predmet ochrany</w:t>
      </w:r>
    </w:p>
    <w:p w:rsidR="0019045E" w:rsidRPr="00624647" w:rsidRDefault="0019045E" w:rsidP="0019045E">
      <w:pPr>
        <w:spacing w:line="240" w:lineRule="atLeast"/>
        <w:jc w:val="both"/>
        <w:rPr>
          <w:rFonts w:eastAsia="MS Mincho"/>
          <w:sz w:val="24"/>
          <w:szCs w:val="24"/>
        </w:rPr>
      </w:pPr>
    </w:p>
    <w:p w:rsidR="0019045E" w:rsidRPr="00624647" w:rsidRDefault="0019045E" w:rsidP="0019045E">
      <w:pPr>
        <w:autoSpaceDE w:val="0"/>
        <w:autoSpaceDN w:val="0"/>
        <w:adjustRightInd w:val="0"/>
        <w:ind w:firstLine="360"/>
        <w:jc w:val="both"/>
        <w:rPr>
          <w:rFonts w:eastAsia="MS Mincho"/>
          <w:sz w:val="24"/>
          <w:szCs w:val="24"/>
        </w:rPr>
      </w:pPr>
      <w:r w:rsidRPr="00624647">
        <w:rPr>
          <w:rFonts w:eastAsia="MS Mincho"/>
          <w:sz w:val="24"/>
          <w:szCs w:val="24"/>
        </w:rPr>
        <w:t xml:space="preserve">Územie je navrhované z dôvodu ochrany biotopov a druhov európskeho významu: </w:t>
      </w:r>
    </w:p>
    <w:p w:rsidR="0019045E" w:rsidRPr="00624647" w:rsidRDefault="0019045E" w:rsidP="0019045E">
      <w:pPr>
        <w:jc w:val="both"/>
        <w:rPr>
          <w:bCs/>
          <w:i/>
          <w:sz w:val="24"/>
          <w:szCs w:val="24"/>
          <w:u w:val="single"/>
        </w:rPr>
      </w:pPr>
    </w:p>
    <w:p w:rsidR="0019045E" w:rsidRPr="00624647" w:rsidRDefault="00B20ACD" w:rsidP="0019045E">
      <w:pPr>
        <w:jc w:val="both"/>
        <w:rPr>
          <w:bCs/>
          <w:sz w:val="24"/>
          <w:szCs w:val="24"/>
          <w:u w:val="single"/>
        </w:rPr>
      </w:pPr>
      <w:r w:rsidRPr="00624647">
        <w:rPr>
          <w:bCs/>
          <w:sz w:val="24"/>
          <w:szCs w:val="24"/>
          <w:u w:val="single"/>
        </w:rPr>
        <w:t>l</w:t>
      </w:r>
      <w:r w:rsidR="0019045E" w:rsidRPr="00624647">
        <w:rPr>
          <w:bCs/>
          <w:sz w:val="24"/>
          <w:szCs w:val="24"/>
          <w:u w:val="single"/>
        </w:rPr>
        <w:t>esné biotopy</w:t>
      </w:r>
    </w:p>
    <w:p w:rsidR="0019045E" w:rsidRPr="00624647" w:rsidRDefault="0019045E" w:rsidP="0019045E">
      <w:pPr>
        <w:jc w:val="both"/>
        <w:rPr>
          <w:bCs/>
          <w:sz w:val="24"/>
          <w:szCs w:val="24"/>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55"/>
        <w:gridCol w:w="7105"/>
      </w:tblGrid>
      <w:tr w:rsidR="00B20ACD" w:rsidRPr="00624647" w:rsidTr="00E118D7">
        <w:trPr>
          <w:jc w:val="center"/>
        </w:trPr>
        <w:tc>
          <w:tcPr>
            <w:tcW w:w="961" w:type="dxa"/>
            <w:tcBorders>
              <w:top w:val="single" w:sz="12" w:space="0" w:color="auto"/>
              <w:left w:val="single" w:sz="12" w:space="0" w:color="auto"/>
              <w:bottom w:val="single" w:sz="12" w:space="0" w:color="auto"/>
              <w:right w:val="single" w:sz="12" w:space="0" w:color="auto"/>
            </w:tcBorders>
            <w:vAlign w:val="center"/>
          </w:tcPr>
          <w:p w:rsidR="00B20ACD" w:rsidRPr="00624647" w:rsidRDefault="00B20ACD" w:rsidP="00E118D7">
            <w:pPr>
              <w:jc w:val="center"/>
              <w:rPr>
                <w:b/>
                <w:bCs/>
              </w:rPr>
            </w:pPr>
            <w:r w:rsidRPr="00624647">
              <w:rPr>
                <w:b/>
                <w:bCs/>
              </w:rPr>
              <w:t>kód SR</w:t>
            </w:r>
          </w:p>
        </w:tc>
        <w:tc>
          <w:tcPr>
            <w:tcW w:w="1255" w:type="dxa"/>
            <w:tcBorders>
              <w:top w:val="single" w:sz="12" w:space="0" w:color="auto"/>
              <w:left w:val="single" w:sz="12" w:space="0" w:color="auto"/>
              <w:bottom w:val="single" w:sz="12" w:space="0" w:color="auto"/>
              <w:right w:val="single" w:sz="12" w:space="0" w:color="auto"/>
            </w:tcBorders>
          </w:tcPr>
          <w:p w:rsidR="00B20ACD" w:rsidRPr="00624647" w:rsidRDefault="00B20ACD" w:rsidP="00E118D7">
            <w:pPr>
              <w:autoSpaceDE w:val="0"/>
              <w:autoSpaceDN w:val="0"/>
              <w:adjustRightInd w:val="0"/>
              <w:jc w:val="center"/>
              <w:rPr>
                <w:b/>
              </w:rPr>
            </w:pPr>
            <w:r w:rsidRPr="00624647">
              <w:rPr>
                <w:b/>
              </w:rPr>
              <w:t>kód EU</w:t>
            </w:r>
          </w:p>
        </w:tc>
        <w:tc>
          <w:tcPr>
            <w:tcW w:w="7105" w:type="dxa"/>
            <w:tcBorders>
              <w:top w:val="single" w:sz="12" w:space="0" w:color="auto"/>
              <w:left w:val="single" w:sz="12" w:space="0" w:color="auto"/>
              <w:bottom w:val="single" w:sz="12" w:space="0" w:color="auto"/>
              <w:right w:val="single" w:sz="12" w:space="0" w:color="auto"/>
            </w:tcBorders>
            <w:vAlign w:val="center"/>
          </w:tcPr>
          <w:p w:rsidR="00B20ACD" w:rsidRPr="00624647" w:rsidRDefault="00B20ACD" w:rsidP="00E118D7">
            <w:pPr>
              <w:autoSpaceDE w:val="0"/>
              <w:autoSpaceDN w:val="0"/>
              <w:adjustRightInd w:val="0"/>
              <w:jc w:val="center"/>
              <w:rPr>
                <w:b/>
              </w:rPr>
            </w:pPr>
            <w:r w:rsidRPr="00624647">
              <w:rPr>
                <w:b/>
              </w:rPr>
              <w:t>názov</w:t>
            </w:r>
          </w:p>
        </w:tc>
      </w:tr>
      <w:tr w:rsidR="00B20ACD" w:rsidRPr="00624647" w:rsidTr="00E118D7">
        <w:trPr>
          <w:jc w:val="center"/>
        </w:trPr>
        <w:tc>
          <w:tcPr>
            <w:tcW w:w="961" w:type="dxa"/>
            <w:vAlign w:val="center"/>
          </w:tcPr>
          <w:p w:rsidR="00B20ACD" w:rsidRPr="00624647" w:rsidRDefault="00B20ACD" w:rsidP="00E118D7">
            <w:pPr>
              <w:rPr>
                <w:b/>
                <w:bCs/>
              </w:rPr>
            </w:pPr>
            <w:r w:rsidRPr="00624647">
              <w:rPr>
                <w:b/>
                <w:color w:val="000000"/>
              </w:rPr>
              <w:t>Ls3.1</w:t>
            </w:r>
          </w:p>
        </w:tc>
        <w:tc>
          <w:tcPr>
            <w:tcW w:w="1255" w:type="dxa"/>
          </w:tcPr>
          <w:p w:rsidR="00B20ACD" w:rsidRPr="00624647" w:rsidRDefault="00B20ACD" w:rsidP="00E118D7">
            <w:r w:rsidRPr="00624647">
              <w:rPr>
                <w:b/>
                <w:color w:val="000000"/>
              </w:rPr>
              <w:t>91H0</w:t>
            </w:r>
            <w:r w:rsidRPr="00624647">
              <w:rPr>
                <w:color w:val="000000"/>
              </w:rPr>
              <w:t>*</w:t>
            </w:r>
          </w:p>
        </w:tc>
        <w:tc>
          <w:tcPr>
            <w:tcW w:w="7105" w:type="dxa"/>
            <w:vAlign w:val="center"/>
          </w:tcPr>
          <w:p w:rsidR="00B20ACD" w:rsidRPr="00624647" w:rsidRDefault="00B20ACD" w:rsidP="00E118D7">
            <w:r w:rsidRPr="00624647">
              <w:t xml:space="preserve">Teplomilné </w:t>
            </w:r>
            <w:proofErr w:type="spellStart"/>
            <w:r w:rsidRPr="00624647">
              <w:t>submediteránne</w:t>
            </w:r>
            <w:proofErr w:type="spellEnd"/>
            <w:r w:rsidRPr="00624647">
              <w:t xml:space="preserve"> dubové lesy</w:t>
            </w:r>
          </w:p>
        </w:tc>
      </w:tr>
      <w:tr w:rsidR="00B20ACD" w:rsidRPr="00624647" w:rsidTr="00E118D7">
        <w:trPr>
          <w:jc w:val="center"/>
        </w:trPr>
        <w:tc>
          <w:tcPr>
            <w:tcW w:w="961" w:type="dxa"/>
            <w:tcBorders>
              <w:top w:val="single" w:sz="4" w:space="0" w:color="auto"/>
              <w:left w:val="single" w:sz="4" w:space="0" w:color="auto"/>
              <w:bottom w:val="single" w:sz="4" w:space="0" w:color="auto"/>
              <w:right w:val="single" w:sz="4" w:space="0" w:color="auto"/>
            </w:tcBorders>
            <w:vAlign w:val="center"/>
          </w:tcPr>
          <w:p w:rsidR="00B20ACD" w:rsidRPr="00624647" w:rsidRDefault="00B20ACD" w:rsidP="00E118D7">
            <w:pPr>
              <w:rPr>
                <w:b/>
                <w:bCs/>
              </w:rPr>
            </w:pPr>
            <w:r w:rsidRPr="00624647">
              <w:rPr>
                <w:b/>
                <w:color w:val="000000"/>
              </w:rPr>
              <w:t>Ls4</w:t>
            </w:r>
          </w:p>
        </w:tc>
        <w:tc>
          <w:tcPr>
            <w:tcW w:w="1255" w:type="dxa"/>
            <w:tcBorders>
              <w:top w:val="single" w:sz="4" w:space="0" w:color="auto"/>
              <w:left w:val="single" w:sz="4" w:space="0" w:color="auto"/>
              <w:bottom w:val="single" w:sz="4" w:space="0" w:color="auto"/>
              <w:right w:val="single" w:sz="4" w:space="0" w:color="auto"/>
            </w:tcBorders>
          </w:tcPr>
          <w:p w:rsidR="00B20ACD" w:rsidRPr="00624647" w:rsidRDefault="00B20ACD" w:rsidP="00E118D7">
            <w:pPr>
              <w:rPr>
                <w:b/>
                <w:bCs/>
              </w:rPr>
            </w:pPr>
            <w:r w:rsidRPr="00624647">
              <w:rPr>
                <w:b/>
                <w:color w:val="000000"/>
              </w:rPr>
              <w:t>9180</w:t>
            </w:r>
            <w:r w:rsidRPr="00624647">
              <w:rPr>
                <w:color w:val="000000"/>
              </w:rPr>
              <w:t>*</w:t>
            </w:r>
          </w:p>
        </w:tc>
        <w:tc>
          <w:tcPr>
            <w:tcW w:w="7105" w:type="dxa"/>
            <w:tcBorders>
              <w:top w:val="single" w:sz="4" w:space="0" w:color="auto"/>
              <w:left w:val="single" w:sz="4" w:space="0" w:color="auto"/>
              <w:bottom w:val="single" w:sz="4" w:space="0" w:color="auto"/>
              <w:right w:val="single" w:sz="4" w:space="0" w:color="auto"/>
            </w:tcBorders>
            <w:vAlign w:val="center"/>
          </w:tcPr>
          <w:p w:rsidR="00B20ACD" w:rsidRPr="00624647" w:rsidRDefault="00B20ACD" w:rsidP="00E118D7">
            <w:r w:rsidRPr="00624647">
              <w:t>Lipovo-javorové sutinové lesy</w:t>
            </w:r>
          </w:p>
        </w:tc>
      </w:tr>
      <w:tr w:rsidR="00B20ACD" w:rsidRPr="00624647" w:rsidTr="00E118D7">
        <w:trPr>
          <w:jc w:val="center"/>
        </w:trPr>
        <w:tc>
          <w:tcPr>
            <w:tcW w:w="961" w:type="dxa"/>
            <w:vAlign w:val="center"/>
          </w:tcPr>
          <w:p w:rsidR="00B20ACD" w:rsidRPr="00624647" w:rsidRDefault="00B20ACD" w:rsidP="00E118D7">
            <w:pPr>
              <w:rPr>
                <w:b/>
                <w:bCs/>
              </w:rPr>
            </w:pPr>
            <w:r w:rsidRPr="00624647">
              <w:rPr>
                <w:b/>
                <w:color w:val="000000"/>
              </w:rPr>
              <w:t>Ls5.4</w:t>
            </w:r>
          </w:p>
        </w:tc>
        <w:tc>
          <w:tcPr>
            <w:tcW w:w="1255" w:type="dxa"/>
          </w:tcPr>
          <w:p w:rsidR="00B20ACD" w:rsidRPr="00624647" w:rsidRDefault="00B20ACD" w:rsidP="00E118D7">
            <w:r w:rsidRPr="00624647">
              <w:rPr>
                <w:b/>
                <w:color w:val="000000"/>
              </w:rPr>
              <w:t>9150</w:t>
            </w:r>
          </w:p>
        </w:tc>
        <w:tc>
          <w:tcPr>
            <w:tcW w:w="7105" w:type="dxa"/>
            <w:vAlign w:val="center"/>
          </w:tcPr>
          <w:p w:rsidR="00B20ACD" w:rsidRPr="00624647" w:rsidRDefault="00B20ACD" w:rsidP="00E118D7">
            <w:proofErr w:type="spellStart"/>
            <w:r w:rsidRPr="00624647">
              <w:t>Vápnomilné</w:t>
            </w:r>
            <w:proofErr w:type="spellEnd"/>
            <w:r w:rsidRPr="00624647">
              <w:t xml:space="preserve"> bukové lesy</w:t>
            </w:r>
          </w:p>
        </w:tc>
      </w:tr>
    </w:tbl>
    <w:p w:rsidR="00B20ACD" w:rsidRPr="00624647" w:rsidRDefault="00B20ACD" w:rsidP="0019045E">
      <w:pPr>
        <w:jc w:val="both"/>
        <w:rPr>
          <w:bCs/>
          <w:sz w:val="24"/>
          <w:szCs w:val="24"/>
        </w:rPr>
      </w:pPr>
    </w:p>
    <w:p w:rsidR="0019045E" w:rsidRPr="00624647" w:rsidRDefault="00B20ACD" w:rsidP="0019045E">
      <w:pPr>
        <w:jc w:val="both"/>
        <w:rPr>
          <w:bCs/>
          <w:sz w:val="24"/>
          <w:szCs w:val="24"/>
          <w:u w:val="single"/>
        </w:rPr>
      </w:pPr>
      <w:r w:rsidRPr="00624647">
        <w:rPr>
          <w:bCs/>
          <w:sz w:val="24"/>
          <w:szCs w:val="24"/>
          <w:u w:val="single"/>
        </w:rPr>
        <w:t>n</w:t>
      </w:r>
      <w:r w:rsidR="0019045E" w:rsidRPr="00624647">
        <w:rPr>
          <w:bCs/>
          <w:sz w:val="24"/>
          <w:szCs w:val="24"/>
          <w:u w:val="single"/>
        </w:rPr>
        <w:t>elesné biotopy</w:t>
      </w:r>
    </w:p>
    <w:p w:rsidR="0019045E" w:rsidRPr="00624647" w:rsidRDefault="0019045E" w:rsidP="0019045E">
      <w:pPr>
        <w:jc w:val="both"/>
        <w:rPr>
          <w:bCs/>
          <w:sz w:val="24"/>
          <w:szCs w:val="24"/>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55"/>
        <w:gridCol w:w="7105"/>
      </w:tblGrid>
      <w:tr w:rsidR="0019045E" w:rsidRPr="00624647" w:rsidTr="00280F0E">
        <w:trPr>
          <w:jc w:val="center"/>
        </w:trPr>
        <w:tc>
          <w:tcPr>
            <w:tcW w:w="961" w:type="dxa"/>
            <w:tcBorders>
              <w:top w:val="single" w:sz="12" w:space="0" w:color="auto"/>
              <w:left w:val="single" w:sz="12" w:space="0" w:color="auto"/>
              <w:bottom w:val="single" w:sz="12" w:space="0" w:color="auto"/>
              <w:right w:val="single" w:sz="12" w:space="0" w:color="auto"/>
            </w:tcBorders>
            <w:vAlign w:val="center"/>
          </w:tcPr>
          <w:p w:rsidR="0019045E" w:rsidRPr="00624647" w:rsidRDefault="0019045E" w:rsidP="00093C15">
            <w:pPr>
              <w:jc w:val="center"/>
              <w:rPr>
                <w:b/>
                <w:bCs/>
              </w:rPr>
            </w:pPr>
            <w:r w:rsidRPr="00624647">
              <w:rPr>
                <w:b/>
                <w:bCs/>
              </w:rPr>
              <w:t>kód SR</w:t>
            </w:r>
          </w:p>
        </w:tc>
        <w:tc>
          <w:tcPr>
            <w:tcW w:w="1255" w:type="dxa"/>
            <w:tcBorders>
              <w:top w:val="single" w:sz="12" w:space="0" w:color="auto"/>
              <w:left w:val="single" w:sz="12" w:space="0" w:color="auto"/>
              <w:bottom w:val="single" w:sz="12" w:space="0" w:color="auto"/>
              <w:right w:val="single" w:sz="12" w:space="0" w:color="auto"/>
            </w:tcBorders>
          </w:tcPr>
          <w:p w:rsidR="0019045E" w:rsidRPr="00624647" w:rsidRDefault="0019045E" w:rsidP="00093C15">
            <w:pPr>
              <w:autoSpaceDE w:val="0"/>
              <w:autoSpaceDN w:val="0"/>
              <w:adjustRightInd w:val="0"/>
              <w:jc w:val="center"/>
              <w:rPr>
                <w:b/>
              </w:rPr>
            </w:pPr>
            <w:r w:rsidRPr="00624647">
              <w:rPr>
                <w:b/>
              </w:rPr>
              <w:t>kód EU</w:t>
            </w:r>
          </w:p>
        </w:tc>
        <w:tc>
          <w:tcPr>
            <w:tcW w:w="7105" w:type="dxa"/>
            <w:tcBorders>
              <w:top w:val="single" w:sz="12" w:space="0" w:color="auto"/>
              <w:left w:val="single" w:sz="12" w:space="0" w:color="auto"/>
              <w:bottom w:val="single" w:sz="12" w:space="0" w:color="auto"/>
              <w:right w:val="single" w:sz="12" w:space="0" w:color="auto"/>
            </w:tcBorders>
            <w:vAlign w:val="center"/>
          </w:tcPr>
          <w:p w:rsidR="0019045E" w:rsidRPr="00624647" w:rsidRDefault="0019045E" w:rsidP="00093C15">
            <w:pPr>
              <w:autoSpaceDE w:val="0"/>
              <w:autoSpaceDN w:val="0"/>
              <w:adjustRightInd w:val="0"/>
              <w:jc w:val="center"/>
              <w:rPr>
                <w:b/>
              </w:rPr>
            </w:pPr>
            <w:r w:rsidRPr="00624647">
              <w:rPr>
                <w:b/>
              </w:rPr>
              <w:t>názov</w:t>
            </w:r>
          </w:p>
        </w:tc>
      </w:tr>
      <w:tr w:rsidR="0019045E" w:rsidRPr="00624647" w:rsidTr="00280F0E">
        <w:trPr>
          <w:jc w:val="center"/>
        </w:trPr>
        <w:tc>
          <w:tcPr>
            <w:tcW w:w="961" w:type="dxa"/>
            <w:vAlign w:val="center"/>
          </w:tcPr>
          <w:p w:rsidR="0019045E" w:rsidRPr="00624647" w:rsidRDefault="0019045E" w:rsidP="00093C15">
            <w:pPr>
              <w:rPr>
                <w:b/>
                <w:bCs/>
              </w:rPr>
            </w:pPr>
            <w:r w:rsidRPr="00624647">
              <w:rPr>
                <w:b/>
                <w:bCs/>
              </w:rPr>
              <w:t>Pi5</w:t>
            </w:r>
          </w:p>
        </w:tc>
        <w:tc>
          <w:tcPr>
            <w:tcW w:w="1255" w:type="dxa"/>
          </w:tcPr>
          <w:p w:rsidR="0019045E" w:rsidRPr="00624647" w:rsidRDefault="0019045E" w:rsidP="00093C15">
            <w:r w:rsidRPr="00624647">
              <w:rPr>
                <w:b/>
                <w:bCs/>
              </w:rPr>
              <w:t>6110</w:t>
            </w:r>
            <w:r w:rsidR="00B20ACD" w:rsidRPr="00624647">
              <w:rPr>
                <w:color w:val="000000"/>
              </w:rPr>
              <w:t>*</w:t>
            </w:r>
          </w:p>
        </w:tc>
        <w:tc>
          <w:tcPr>
            <w:tcW w:w="7105" w:type="dxa"/>
            <w:vAlign w:val="center"/>
          </w:tcPr>
          <w:p w:rsidR="0019045E" w:rsidRPr="00624647" w:rsidRDefault="0019045E" w:rsidP="00093C15">
            <w:r w:rsidRPr="00624647">
              <w:t xml:space="preserve">Pionierske porasty zväzu </w:t>
            </w:r>
            <w:proofErr w:type="spellStart"/>
            <w:r w:rsidRPr="00624647">
              <w:rPr>
                <w:i/>
                <w:iCs/>
              </w:rPr>
              <w:t>Alysso-Sedion</w:t>
            </w:r>
            <w:proofErr w:type="spellEnd"/>
            <w:r w:rsidRPr="00624647">
              <w:rPr>
                <w:i/>
                <w:iCs/>
              </w:rPr>
              <w:t xml:space="preserve"> </w:t>
            </w:r>
            <w:proofErr w:type="spellStart"/>
            <w:r w:rsidRPr="00624647">
              <w:rPr>
                <w:i/>
                <w:iCs/>
              </w:rPr>
              <w:t>albi</w:t>
            </w:r>
            <w:proofErr w:type="spellEnd"/>
            <w:r w:rsidRPr="00624647">
              <w:t xml:space="preserve"> na plytkých </w:t>
            </w:r>
            <w:proofErr w:type="spellStart"/>
            <w:r w:rsidRPr="00624647">
              <w:t>karbonátových</w:t>
            </w:r>
            <w:proofErr w:type="spellEnd"/>
            <w:r w:rsidRPr="00624647">
              <w:t xml:space="preserve"> a bázických substrátoch</w:t>
            </w:r>
          </w:p>
        </w:tc>
      </w:tr>
      <w:tr w:rsidR="00280F0E" w:rsidRPr="00624647" w:rsidTr="00280F0E">
        <w:trPr>
          <w:jc w:val="center"/>
        </w:trPr>
        <w:tc>
          <w:tcPr>
            <w:tcW w:w="961" w:type="dxa"/>
            <w:tcBorders>
              <w:top w:val="single" w:sz="4" w:space="0" w:color="auto"/>
              <w:left w:val="single" w:sz="4" w:space="0" w:color="auto"/>
              <w:bottom w:val="single" w:sz="4" w:space="0" w:color="auto"/>
              <w:right w:val="single" w:sz="4" w:space="0" w:color="auto"/>
            </w:tcBorders>
            <w:vAlign w:val="center"/>
          </w:tcPr>
          <w:p w:rsidR="00280F0E" w:rsidRPr="00624647" w:rsidRDefault="00280F0E" w:rsidP="00093C15">
            <w:pPr>
              <w:rPr>
                <w:b/>
                <w:bCs/>
              </w:rPr>
            </w:pPr>
            <w:r w:rsidRPr="00624647">
              <w:rPr>
                <w:b/>
                <w:bCs/>
              </w:rPr>
              <w:t xml:space="preserve">Tr1 </w:t>
            </w:r>
          </w:p>
        </w:tc>
        <w:tc>
          <w:tcPr>
            <w:tcW w:w="1255" w:type="dxa"/>
            <w:tcBorders>
              <w:top w:val="single" w:sz="4" w:space="0" w:color="auto"/>
              <w:left w:val="single" w:sz="4" w:space="0" w:color="auto"/>
              <w:bottom w:val="single" w:sz="4" w:space="0" w:color="auto"/>
              <w:right w:val="single" w:sz="4" w:space="0" w:color="auto"/>
            </w:tcBorders>
          </w:tcPr>
          <w:p w:rsidR="00280F0E" w:rsidRPr="00624647" w:rsidRDefault="00280F0E" w:rsidP="00093C15">
            <w:pPr>
              <w:rPr>
                <w:b/>
                <w:bCs/>
              </w:rPr>
            </w:pPr>
            <w:r w:rsidRPr="00624647">
              <w:rPr>
                <w:b/>
                <w:bCs/>
              </w:rPr>
              <w:t>6210</w:t>
            </w:r>
          </w:p>
        </w:tc>
        <w:tc>
          <w:tcPr>
            <w:tcW w:w="7105" w:type="dxa"/>
            <w:tcBorders>
              <w:top w:val="single" w:sz="4" w:space="0" w:color="auto"/>
              <w:left w:val="single" w:sz="4" w:space="0" w:color="auto"/>
              <w:bottom w:val="single" w:sz="4" w:space="0" w:color="auto"/>
              <w:right w:val="single" w:sz="4" w:space="0" w:color="auto"/>
            </w:tcBorders>
            <w:vAlign w:val="center"/>
          </w:tcPr>
          <w:p w:rsidR="00280F0E" w:rsidRPr="00624647" w:rsidRDefault="00280F0E" w:rsidP="00093C15">
            <w:r w:rsidRPr="00624647">
              <w:t xml:space="preserve">Suchomilné </w:t>
            </w:r>
            <w:proofErr w:type="spellStart"/>
            <w:r w:rsidRPr="00624647">
              <w:t>travinnobylinné</w:t>
            </w:r>
            <w:proofErr w:type="spellEnd"/>
            <w:r w:rsidRPr="00624647">
              <w:t xml:space="preserve"> a krovinaté porasty na vápnitom substráte </w:t>
            </w:r>
          </w:p>
        </w:tc>
      </w:tr>
      <w:tr w:rsidR="0019045E" w:rsidRPr="00624647" w:rsidTr="00280F0E">
        <w:trPr>
          <w:jc w:val="center"/>
        </w:trPr>
        <w:tc>
          <w:tcPr>
            <w:tcW w:w="961" w:type="dxa"/>
            <w:vAlign w:val="center"/>
          </w:tcPr>
          <w:p w:rsidR="0019045E" w:rsidRPr="00624647" w:rsidRDefault="0019045E" w:rsidP="00093C15">
            <w:pPr>
              <w:rPr>
                <w:b/>
                <w:bCs/>
              </w:rPr>
            </w:pPr>
            <w:r w:rsidRPr="00624647">
              <w:rPr>
                <w:b/>
                <w:bCs/>
              </w:rPr>
              <w:t>Tr5</w:t>
            </w:r>
          </w:p>
        </w:tc>
        <w:tc>
          <w:tcPr>
            <w:tcW w:w="1255" w:type="dxa"/>
          </w:tcPr>
          <w:p w:rsidR="0019045E" w:rsidRPr="00624647" w:rsidRDefault="0019045E" w:rsidP="00093C15">
            <w:r w:rsidRPr="00624647">
              <w:rPr>
                <w:b/>
                <w:bCs/>
              </w:rPr>
              <w:t>6190</w:t>
            </w:r>
          </w:p>
        </w:tc>
        <w:tc>
          <w:tcPr>
            <w:tcW w:w="7105" w:type="dxa"/>
            <w:vAlign w:val="center"/>
          </w:tcPr>
          <w:p w:rsidR="0019045E" w:rsidRPr="00624647" w:rsidRDefault="0019045E" w:rsidP="00093C15">
            <w:r w:rsidRPr="00624647">
              <w:t>Suché a </w:t>
            </w:r>
            <w:proofErr w:type="spellStart"/>
            <w:r w:rsidRPr="00624647">
              <w:t>deaplínske</w:t>
            </w:r>
            <w:proofErr w:type="spellEnd"/>
            <w:r w:rsidRPr="00624647">
              <w:t xml:space="preserve"> </w:t>
            </w:r>
            <w:proofErr w:type="spellStart"/>
            <w:r w:rsidRPr="00624647">
              <w:t>travinnobylinné</w:t>
            </w:r>
            <w:proofErr w:type="spellEnd"/>
            <w:r w:rsidRPr="00624647">
              <w:t xml:space="preserve"> porasty</w:t>
            </w:r>
          </w:p>
        </w:tc>
      </w:tr>
    </w:tbl>
    <w:p w:rsidR="00B20ACD" w:rsidRPr="00624647" w:rsidRDefault="00B20ACD" w:rsidP="00B20ACD">
      <w:pPr>
        <w:spacing w:line="240" w:lineRule="atLeast"/>
        <w:rPr>
          <w:color w:val="000000"/>
        </w:rPr>
      </w:pPr>
      <w:r w:rsidRPr="00624647">
        <w:rPr>
          <w:color w:val="000000"/>
        </w:rPr>
        <w:t>* prioritný biotop</w:t>
      </w:r>
    </w:p>
    <w:p w:rsidR="00B20ACD" w:rsidRPr="00624647" w:rsidRDefault="00B20ACD" w:rsidP="0019045E">
      <w:pPr>
        <w:autoSpaceDE w:val="0"/>
        <w:autoSpaceDN w:val="0"/>
        <w:adjustRightInd w:val="0"/>
        <w:jc w:val="both"/>
        <w:rPr>
          <w:rFonts w:eastAsia="MS Mincho"/>
          <w:b/>
          <w:sz w:val="24"/>
          <w:szCs w:val="24"/>
          <w:u w:val="single"/>
        </w:rPr>
      </w:pPr>
    </w:p>
    <w:p w:rsidR="0019045E" w:rsidRPr="00624647" w:rsidRDefault="00B20ACD" w:rsidP="0019045E">
      <w:pPr>
        <w:autoSpaceDE w:val="0"/>
        <w:autoSpaceDN w:val="0"/>
        <w:adjustRightInd w:val="0"/>
        <w:jc w:val="both"/>
        <w:rPr>
          <w:rFonts w:eastAsia="MS Mincho"/>
          <w:sz w:val="24"/>
          <w:szCs w:val="24"/>
          <w:u w:val="single"/>
        </w:rPr>
      </w:pPr>
      <w:r w:rsidRPr="00624647">
        <w:rPr>
          <w:rFonts w:eastAsia="MS Mincho"/>
          <w:sz w:val="24"/>
          <w:szCs w:val="24"/>
          <w:u w:val="single"/>
        </w:rPr>
        <w:t>r</w:t>
      </w:r>
      <w:r w:rsidR="0019045E" w:rsidRPr="00624647">
        <w:rPr>
          <w:rFonts w:eastAsia="MS Mincho"/>
          <w:sz w:val="24"/>
          <w:szCs w:val="24"/>
          <w:u w:val="single"/>
        </w:rPr>
        <w:t>astlinné druhy</w:t>
      </w:r>
    </w:p>
    <w:p w:rsidR="0019045E" w:rsidRPr="00624647" w:rsidRDefault="0019045E" w:rsidP="0019045E">
      <w:pPr>
        <w:autoSpaceDE w:val="0"/>
        <w:autoSpaceDN w:val="0"/>
        <w:adjustRightInd w:val="0"/>
        <w:jc w:val="both"/>
        <w:rPr>
          <w:rFonts w:eastAsia="MS Mincho"/>
          <w:sz w:val="24"/>
          <w:szCs w:val="24"/>
        </w:rPr>
      </w:pPr>
    </w:p>
    <w:tbl>
      <w:tblPr>
        <w:tblW w:w="733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827"/>
      </w:tblGrid>
      <w:tr w:rsidR="0019045E" w:rsidRPr="00624647" w:rsidTr="00093C15">
        <w:trPr>
          <w:jc w:val="center"/>
        </w:trPr>
        <w:tc>
          <w:tcPr>
            <w:tcW w:w="3506" w:type="dxa"/>
            <w:tcBorders>
              <w:top w:val="single" w:sz="12" w:space="0" w:color="auto"/>
              <w:left w:val="single" w:sz="12" w:space="0" w:color="auto"/>
              <w:bottom w:val="single" w:sz="12" w:space="0" w:color="auto"/>
              <w:right w:val="single" w:sz="12" w:space="0" w:color="auto"/>
            </w:tcBorders>
            <w:vAlign w:val="center"/>
          </w:tcPr>
          <w:p w:rsidR="0019045E" w:rsidRPr="00624647" w:rsidRDefault="0019045E" w:rsidP="00093C15">
            <w:pPr>
              <w:jc w:val="center"/>
              <w:rPr>
                <w:b/>
                <w:bCs/>
              </w:rPr>
            </w:pPr>
            <w:r w:rsidRPr="00624647">
              <w:rPr>
                <w:b/>
                <w:bCs/>
              </w:rPr>
              <w:t>vedecký názov</w:t>
            </w:r>
          </w:p>
        </w:tc>
        <w:tc>
          <w:tcPr>
            <w:tcW w:w="3827" w:type="dxa"/>
            <w:tcBorders>
              <w:top w:val="single" w:sz="12" w:space="0" w:color="auto"/>
              <w:left w:val="single" w:sz="12" w:space="0" w:color="auto"/>
              <w:bottom w:val="single" w:sz="12" w:space="0" w:color="auto"/>
              <w:right w:val="single" w:sz="12" w:space="0" w:color="auto"/>
            </w:tcBorders>
            <w:vAlign w:val="center"/>
          </w:tcPr>
          <w:p w:rsidR="0019045E" w:rsidRPr="00624647" w:rsidRDefault="0019045E" w:rsidP="00093C15">
            <w:pPr>
              <w:jc w:val="center"/>
              <w:rPr>
                <w:b/>
                <w:bCs/>
              </w:rPr>
            </w:pPr>
            <w:r w:rsidRPr="00624647">
              <w:rPr>
                <w:b/>
                <w:bCs/>
              </w:rPr>
              <w:t>slovenský názov</w:t>
            </w:r>
          </w:p>
        </w:tc>
      </w:tr>
      <w:tr w:rsidR="0019045E" w:rsidRPr="00624647" w:rsidTr="00093C15">
        <w:trPr>
          <w:jc w:val="center"/>
        </w:trPr>
        <w:tc>
          <w:tcPr>
            <w:tcW w:w="3506" w:type="dxa"/>
            <w:tcBorders>
              <w:top w:val="single" w:sz="12" w:space="0" w:color="auto"/>
            </w:tcBorders>
            <w:vAlign w:val="center"/>
          </w:tcPr>
          <w:p w:rsidR="0019045E" w:rsidRPr="00624647" w:rsidRDefault="00280F0E" w:rsidP="00093C15">
            <w:pPr>
              <w:rPr>
                <w:bCs/>
                <w:i/>
              </w:rPr>
            </w:pPr>
            <w:proofErr w:type="spellStart"/>
            <w:r w:rsidRPr="00624647">
              <w:rPr>
                <w:i/>
              </w:rPr>
              <w:t>Dianthus</w:t>
            </w:r>
            <w:proofErr w:type="spellEnd"/>
            <w:r w:rsidRPr="00624647">
              <w:rPr>
                <w:i/>
              </w:rPr>
              <w:t xml:space="preserve"> </w:t>
            </w:r>
            <w:proofErr w:type="spellStart"/>
            <w:r w:rsidRPr="00624647">
              <w:rPr>
                <w:i/>
              </w:rPr>
              <w:t>praecox</w:t>
            </w:r>
            <w:proofErr w:type="spellEnd"/>
            <w:r w:rsidRPr="00624647">
              <w:rPr>
                <w:i/>
              </w:rPr>
              <w:t xml:space="preserve"> </w:t>
            </w:r>
            <w:proofErr w:type="spellStart"/>
            <w:r w:rsidRPr="00624647">
              <w:t>subsp</w:t>
            </w:r>
            <w:proofErr w:type="spellEnd"/>
            <w:r w:rsidRPr="00624647">
              <w:rPr>
                <w:i/>
              </w:rPr>
              <w:t xml:space="preserve">. </w:t>
            </w:r>
            <w:proofErr w:type="spellStart"/>
            <w:r w:rsidRPr="00624647">
              <w:rPr>
                <w:i/>
              </w:rPr>
              <w:t>lumnitzeri</w:t>
            </w:r>
            <w:proofErr w:type="spellEnd"/>
          </w:p>
        </w:tc>
        <w:tc>
          <w:tcPr>
            <w:tcW w:w="3827" w:type="dxa"/>
            <w:tcBorders>
              <w:top w:val="single" w:sz="12" w:space="0" w:color="auto"/>
            </w:tcBorders>
            <w:vAlign w:val="center"/>
          </w:tcPr>
          <w:p w:rsidR="0019045E" w:rsidRPr="00624647" w:rsidRDefault="00280F0E" w:rsidP="00093C15">
            <w:pPr>
              <w:rPr>
                <w:bCs/>
              </w:rPr>
            </w:pPr>
            <w:r w:rsidRPr="00624647">
              <w:t xml:space="preserve">klinček včasný </w:t>
            </w:r>
            <w:proofErr w:type="spellStart"/>
            <w:r w:rsidRPr="00624647">
              <w:t>Lumnitzerov</w:t>
            </w:r>
            <w:proofErr w:type="spellEnd"/>
          </w:p>
        </w:tc>
      </w:tr>
    </w:tbl>
    <w:p w:rsidR="0019045E" w:rsidRPr="00624647" w:rsidRDefault="0019045E" w:rsidP="0019045E">
      <w:pPr>
        <w:autoSpaceDE w:val="0"/>
        <w:autoSpaceDN w:val="0"/>
        <w:adjustRightInd w:val="0"/>
        <w:jc w:val="both"/>
        <w:rPr>
          <w:rFonts w:eastAsia="MS Mincho"/>
          <w:sz w:val="24"/>
          <w:szCs w:val="24"/>
        </w:rPr>
      </w:pPr>
    </w:p>
    <w:p w:rsidR="0019045E" w:rsidRPr="00624647" w:rsidRDefault="00B20ACD" w:rsidP="0019045E">
      <w:pPr>
        <w:jc w:val="both"/>
        <w:rPr>
          <w:bCs/>
          <w:sz w:val="24"/>
          <w:szCs w:val="24"/>
          <w:u w:val="single"/>
        </w:rPr>
      </w:pPr>
      <w:r w:rsidRPr="00624647">
        <w:rPr>
          <w:bCs/>
          <w:sz w:val="24"/>
          <w:szCs w:val="24"/>
          <w:u w:val="single"/>
        </w:rPr>
        <w:t>ž</w:t>
      </w:r>
      <w:r w:rsidR="0019045E" w:rsidRPr="00624647">
        <w:rPr>
          <w:bCs/>
          <w:sz w:val="24"/>
          <w:szCs w:val="24"/>
          <w:u w:val="single"/>
        </w:rPr>
        <w:t>ivočíšne druhy</w:t>
      </w:r>
    </w:p>
    <w:p w:rsidR="0019045E" w:rsidRPr="00624647" w:rsidRDefault="0019045E" w:rsidP="0019045E">
      <w:pPr>
        <w:jc w:val="both"/>
        <w:rPr>
          <w:bCs/>
          <w:sz w:val="24"/>
          <w:szCs w:val="24"/>
        </w:rPr>
      </w:pPr>
    </w:p>
    <w:tbl>
      <w:tblPr>
        <w:tblW w:w="737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6"/>
        <w:gridCol w:w="3775"/>
      </w:tblGrid>
      <w:tr w:rsidR="0019045E" w:rsidRPr="00624647" w:rsidTr="00093C15">
        <w:trPr>
          <w:trHeight w:val="255"/>
          <w:jc w:val="center"/>
        </w:trPr>
        <w:tc>
          <w:tcPr>
            <w:tcW w:w="359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9045E" w:rsidRPr="00624647" w:rsidRDefault="0019045E" w:rsidP="00093C15">
            <w:pPr>
              <w:jc w:val="center"/>
              <w:rPr>
                <w:b/>
              </w:rPr>
            </w:pPr>
            <w:r w:rsidRPr="00624647">
              <w:rPr>
                <w:b/>
              </w:rPr>
              <w:t>vedecký názov</w:t>
            </w:r>
          </w:p>
        </w:tc>
        <w:tc>
          <w:tcPr>
            <w:tcW w:w="377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9045E" w:rsidRPr="00624647" w:rsidRDefault="0019045E" w:rsidP="00093C15">
            <w:pPr>
              <w:jc w:val="center"/>
              <w:rPr>
                <w:b/>
              </w:rPr>
            </w:pPr>
            <w:r w:rsidRPr="00624647">
              <w:rPr>
                <w:b/>
              </w:rPr>
              <w:t>slovenský názov</w:t>
            </w:r>
          </w:p>
        </w:tc>
      </w:tr>
      <w:tr w:rsidR="0019045E" w:rsidRPr="00624647" w:rsidTr="00093C15">
        <w:trPr>
          <w:trHeight w:val="255"/>
          <w:jc w:val="center"/>
        </w:trPr>
        <w:tc>
          <w:tcPr>
            <w:tcW w:w="3596" w:type="dxa"/>
            <w:tcBorders>
              <w:top w:val="single" w:sz="12" w:space="0" w:color="auto"/>
            </w:tcBorders>
            <w:shd w:val="clear" w:color="auto" w:fill="auto"/>
            <w:noWrap/>
            <w:vAlign w:val="bottom"/>
          </w:tcPr>
          <w:p w:rsidR="0019045E" w:rsidRPr="00624647" w:rsidRDefault="00280F0E" w:rsidP="00093C15">
            <w:pPr>
              <w:rPr>
                <w:i/>
              </w:rPr>
            </w:pPr>
            <w:proofErr w:type="spellStart"/>
            <w:r w:rsidRPr="00624647">
              <w:rPr>
                <w:i/>
              </w:rPr>
              <w:t>Callimorpha</w:t>
            </w:r>
            <w:proofErr w:type="spellEnd"/>
            <w:r w:rsidRPr="00624647">
              <w:rPr>
                <w:i/>
              </w:rPr>
              <w:t xml:space="preserve"> </w:t>
            </w:r>
            <w:proofErr w:type="spellStart"/>
            <w:r w:rsidRPr="00624647">
              <w:rPr>
                <w:i/>
              </w:rPr>
              <w:t>quadripunctaria</w:t>
            </w:r>
            <w:proofErr w:type="spellEnd"/>
          </w:p>
        </w:tc>
        <w:tc>
          <w:tcPr>
            <w:tcW w:w="3775" w:type="dxa"/>
            <w:tcBorders>
              <w:top w:val="single" w:sz="12" w:space="0" w:color="auto"/>
            </w:tcBorders>
            <w:shd w:val="clear" w:color="auto" w:fill="auto"/>
            <w:noWrap/>
            <w:vAlign w:val="bottom"/>
          </w:tcPr>
          <w:p w:rsidR="0019045E" w:rsidRPr="00624647" w:rsidRDefault="00280F0E" w:rsidP="00093C15">
            <w:r w:rsidRPr="00624647">
              <w:t xml:space="preserve">spriadač </w:t>
            </w:r>
            <w:proofErr w:type="spellStart"/>
            <w:r w:rsidRPr="00624647">
              <w:t>kostihojový</w:t>
            </w:r>
            <w:proofErr w:type="spellEnd"/>
          </w:p>
        </w:tc>
      </w:tr>
      <w:tr w:rsidR="0019045E" w:rsidRPr="00624647" w:rsidTr="00093C15">
        <w:trPr>
          <w:trHeight w:val="255"/>
          <w:jc w:val="center"/>
        </w:trPr>
        <w:tc>
          <w:tcPr>
            <w:tcW w:w="3596" w:type="dxa"/>
            <w:shd w:val="clear" w:color="auto" w:fill="auto"/>
            <w:noWrap/>
            <w:vAlign w:val="bottom"/>
          </w:tcPr>
          <w:p w:rsidR="0019045E" w:rsidRPr="00624647" w:rsidRDefault="00280F0E" w:rsidP="00093C15">
            <w:pPr>
              <w:rPr>
                <w:i/>
              </w:rPr>
            </w:pPr>
            <w:proofErr w:type="spellStart"/>
            <w:r w:rsidRPr="00624647">
              <w:rPr>
                <w:i/>
              </w:rPr>
              <w:t>Eriogaster</w:t>
            </w:r>
            <w:proofErr w:type="spellEnd"/>
            <w:r w:rsidRPr="00624647">
              <w:rPr>
                <w:i/>
              </w:rPr>
              <w:t xml:space="preserve"> </w:t>
            </w:r>
            <w:proofErr w:type="spellStart"/>
            <w:r w:rsidRPr="00624647">
              <w:rPr>
                <w:i/>
              </w:rPr>
              <w:t>catax</w:t>
            </w:r>
            <w:proofErr w:type="spellEnd"/>
          </w:p>
        </w:tc>
        <w:tc>
          <w:tcPr>
            <w:tcW w:w="3775" w:type="dxa"/>
            <w:shd w:val="clear" w:color="auto" w:fill="auto"/>
            <w:noWrap/>
            <w:vAlign w:val="bottom"/>
          </w:tcPr>
          <w:p w:rsidR="0019045E" w:rsidRPr="00624647" w:rsidRDefault="00280F0E" w:rsidP="00093C15">
            <w:proofErr w:type="spellStart"/>
            <w:r w:rsidRPr="00624647">
              <w:t>priadkovec</w:t>
            </w:r>
            <w:proofErr w:type="spellEnd"/>
            <w:r w:rsidRPr="00624647">
              <w:t xml:space="preserve"> trnkový</w:t>
            </w:r>
          </w:p>
        </w:tc>
      </w:tr>
      <w:tr w:rsidR="0019045E" w:rsidRPr="00624647" w:rsidTr="00093C15">
        <w:trPr>
          <w:trHeight w:val="255"/>
          <w:jc w:val="center"/>
        </w:trPr>
        <w:tc>
          <w:tcPr>
            <w:tcW w:w="3596" w:type="dxa"/>
            <w:shd w:val="clear" w:color="auto" w:fill="auto"/>
            <w:noWrap/>
            <w:vAlign w:val="bottom"/>
          </w:tcPr>
          <w:p w:rsidR="0019045E" w:rsidRPr="00624647" w:rsidRDefault="00280F0E" w:rsidP="00093C15">
            <w:pPr>
              <w:rPr>
                <w:i/>
              </w:rPr>
            </w:pPr>
            <w:proofErr w:type="spellStart"/>
            <w:r w:rsidRPr="00624647">
              <w:rPr>
                <w:i/>
              </w:rPr>
              <w:t>Lycaena</w:t>
            </w:r>
            <w:proofErr w:type="spellEnd"/>
            <w:r w:rsidRPr="00624647">
              <w:rPr>
                <w:i/>
              </w:rPr>
              <w:t xml:space="preserve"> </w:t>
            </w:r>
            <w:proofErr w:type="spellStart"/>
            <w:r w:rsidRPr="00624647">
              <w:rPr>
                <w:i/>
              </w:rPr>
              <w:t>dispar</w:t>
            </w:r>
            <w:proofErr w:type="spellEnd"/>
          </w:p>
        </w:tc>
        <w:tc>
          <w:tcPr>
            <w:tcW w:w="3775" w:type="dxa"/>
            <w:shd w:val="clear" w:color="auto" w:fill="auto"/>
            <w:noWrap/>
            <w:vAlign w:val="bottom"/>
          </w:tcPr>
          <w:p w:rsidR="0019045E" w:rsidRPr="00624647" w:rsidRDefault="00280F0E" w:rsidP="00093C15">
            <w:proofErr w:type="spellStart"/>
            <w:r w:rsidRPr="00624647">
              <w:t>ohniváčik</w:t>
            </w:r>
            <w:proofErr w:type="spellEnd"/>
            <w:r w:rsidRPr="00624647">
              <w:t xml:space="preserve"> veľký</w:t>
            </w:r>
          </w:p>
        </w:tc>
      </w:tr>
    </w:tbl>
    <w:p w:rsidR="0019045E" w:rsidRPr="00624647" w:rsidRDefault="0019045E" w:rsidP="0019045E">
      <w:pPr>
        <w:spacing w:line="240" w:lineRule="atLeast"/>
        <w:jc w:val="both"/>
        <w:rPr>
          <w:b/>
          <w:color w:val="000000"/>
          <w:sz w:val="24"/>
          <w:szCs w:val="24"/>
        </w:rPr>
      </w:pPr>
    </w:p>
    <w:p w:rsidR="0019045E" w:rsidRPr="00624647" w:rsidRDefault="0019045E" w:rsidP="0019045E">
      <w:pPr>
        <w:spacing w:line="240" w:lineRule="atLeast"/>
        <w:jc w:val="both"/>
        <w:rPr>
          <w:b/>
          <w:color w:val="000000"/>
          <w:sz w:val="24"/>
          <w:szCs w:val="24"/>
        </w:rPr>
      </w:pPr>
    </w:p>
    <w:p w:rsidR="0019045E" w:rsidRPr="00624647" w:rsidRDefault="0019045E" w:rsidP="0019045E">
      <w:pPr>
        <w:spacing w:line="240" w:lineRule="atLeast"/>
        <w:jc w:val="both"/>
        <w:rPr>
          <w:b/>
          <w:bCs/>
          <w:sz w:val="24"/>
          <w:szCs w:val="24"/>
          <w:u w:val="single"/>
        </w:rPr>
      </w:pPr>
      <w:r w:rsidRPr="00624647">
        <w:rPr>
          <w:b/>
          <w:bCs/>
          <w:sz w:val="24"/>
          <w:szCs w:val="24"/>
          <w:u w:val="single"/>
        </w:rPr>
        <w:t xml:space="preserve">C. Situačný náčrt </w:t>
      </w:r>
    </w:p>
    <w:p w:rsidR="0019045E" w:rsidRPr="00624647" w:rsidRDefault="0019045E" w:rsidP="0019045E">
      <w:pPr>
        <w:widowControl w:val="0"/>
        <w:tabs>
          <w:tab w:val="left" w:pos="1701"/>
        </w:tabs>
        <w:autoSpaceDE w:val="0"/>
        <w:autoSpaceDN w:val="0"/>
        <w:adjustRightInd w:val="0"/>
        <w:jc w:val="both"/>
        <w:rPr>
          <w:color w:val="000000"/>
          <w:sz w:val="24"/>
          <w:szCs w:val="24"/>
        </w:rPr>
      </w:pPr>
    </w:p>
    <w:p w:rsidR="0019045E" w:rsidRPr="00624647" w:rsidRDefault="0019045E" w:rsidP="0019045E">
      <w:pPr>
        <w:widowControl w:val="0"/>
        <w:numPr>
          <w:ilvl w:val="0"/>
          <w:numId w:val="11"/>
        </w:numPr>
        <w:tabs>
          <w:tab w:val="left" w:pos="1701"/>
        </w:tabs>
        <w:autoSpaceDE w:val="0"/>
        <w:autoSpaceDN w:val="0"/>
        <w:adjustRightInd w:val="0"/>
        <w:jc w:val="both"/>
        <w:rPr>
          <w:color w:val="000000"/>
          <w:sz w:val="24"/>
          <w:szCs w:val="24"/>
        </w:rPr>
      </w:pPr>
      <w:r w:rsidRPr="00624647">
        <w:rPr>
          <w:color w:val="000000"/>
          <w:sz w:val="24"/>
          <w:szCs w:val="24"/>
        </w:rPr>
        <w:t>situačný náčrt v mierke</w:t>
      </w:r>
      <w:r w:rsidR="00C25A48" w:rsidRPr="00624647">
        <w:rPr>
          <w:color w:val="000000"/>
          <w:sz w:val="24"/>
          <w:szCs w:val="24"/>
        </w:rPr>
        <w:t xml:space="preserve"> 1</w:t>
      </w:r>
      <w:r w:rsidR="00B44B26" w:rsidRPr="00624647">
        <w:rPr>
          <w:color w:val="000000"/>
          <w:sz w:val="24"/>
          <w:szCs w:val="24"/>
        </w:rPr>
        <w:t xml:space="preserve"> </w:t>
      </w:r>
      <w:r w:rsidR="00C25A48" w:rsidRPr="00624647">
        <w:rPr>
          <w:color w:val="000000"/>
          <w:sz w:val="24"/>
          <w:szCs w:val="24"/>
        </w:rPr>
        <w:t>:</w:t>
      </w:r>
      <w:r w:rsidR="00B44B26" w:rsidRPr="00624647">
        <w:rPr>
          <w:color w:val="000000"/>
          <w:sz w:val="24"/>
          <w:szCs w:val="24"/>
        </w:rPr>
        <w:t xml:space="preserve"> </w:t>
      </w:r>
      <w:r w:rsidRPr="00624647">
        <w:rPr>
          <w:color w:val="000000"/>
          <w:sz w:val="24"/>
          <w:szCs w:val="24"/>
        </w:rPr>
        <w:t xml:space="preserve">50 000 sa nachádza v prílohe </w:t>
      </w:r>
      <w:r w:rsidR="00A16022" w:rsidRPr="00624647">
        <w:rPr>
          <w:color w:val="000000"/>
          <w:sz w:val="24"/>
          <w:szCs w:val="24"/>
        </w:rPr>
        <w:t xml:space="preserve">1 </w:t>
      </w:r>
      <w:r w:rsidRPr="00624647">
        <w:rPr>
          <w:color w:val="000000"/>
          <w:sz w:val="24"/>
          <w:szCs w:val="24"/>
        </w:rPr>
        <w:t>tohto zámeru</w:t>
      </w:r>
    </w:p>
    <w:p w:rsidR="0019045E" w:rsidRPr="00624647" w:rsidRDefault="0019045E" w:rsidP="0019045E">
      <w:pPr>
        <w:spacing w:line="240" w:lineRule="atLeast"/>
        <w:jc w:val="both"/>
        <w:rPr>
          <w:sz w:val="24"/>
          <w:szCs w:val="24"/>
        </w:rPr>
      </w:pPr>
    </w:p>
    <w:p w:rsidR="0019045E" w:rsidRPr="00624647" w:rsidRDefault="0019045E" w:rsidP="0019045E">
      <w:pPr>
        <w:spacing w:line="240" w:lineRule="atLeast"/>
        <w:jc w:val="both"/>
        <w:rPr>
          <w:b/>
          <w:bCs/>
          <w:sz w:val="24"/>
          <w:szCs w:val="24"/>
          <w:u w:val="single"/>
        </w:rPr>
      </w:pPr>
      <w:r w:rsidRPr="00624647">
        <w:rPr>
          <w:b/>
          <w:bCs/>
          <w:sz w:val="24"/>
          <w:szCs w:val="24"/>
          <w:u w:val="single"/>
        </w:rPr>
        <w:t xml:space="preserve">D. Súpis parciel </w:t>
      </w:r>
    </w:p>
    <w:p w:rsidR="0019045E" w:rsidRPr="00624647" w:rsidRDefault="0019045E" w:rsidP="0019045E">
      <w:pPr>
        <w:widowControl w:val="0"/>
        <w:tabs>
          <w:tab w:val="left" w:pos="1701"/>
        </w:tabs>
        <w:autoSpaceDE w:val="0"/>
        <w:autoSpaceDN w:val="0"/>
        <w:adjustRightInd w:val="0"/>
        <w:jc w:val="both"/>
        <w:rPr>
          <w:color w:val="000000"/>
          <w:sz w:val="24"/>
          <w:szCs w:val="24"/>
        </w:rPr>
      </w:pPr>
    </w:p>
    <w:p w:rsidR="0019045E" w:rsidRPr="00624647" w:rsidRDefault="0019045E" w:rsidP="0019045E">
      <w:pPr>
        <w:widowControl w:val="0"/>
        <w:numPr>
          <w:ilvl w:val="0"/>
          <w:numId w:val="11"/>
        </w:numPr>
        <w:tabs>
          <w:tab w:val="left" w:pos="1701"/>
        </w:tabs>
        <w:autoSpaceDE w:val="0"/>
        <w:autoSpaceDN w:val="0"/>
        <w:adjustRightInd w:val="0"/>
        <w:jc w:val="both"/>
        <w:rPr>
          <w:color w:val="000000"/>
          <w:sz w:val="24"/>
          <w:szCs w:val="24"/>
        </w:rPr>
      </w:pPr>
      <w:r w:rsidRPr="00624647">
        <w:rPr>
          <w:color w:val="000000"/>
          <w:sz w:val="24"/>
          <w:szCs w:val="24"/>
        </w:rPr>
        <w:t>nachádza sa v</w:t>
      </w:r>
      <w:r w:rsidR="00A16022" w:rsidRPr="00624647">
        <w:rPr>
          <w:color w:val="000000"/>
          <w:sz w:val="24"/>
          <w:szCs w:val="24"/>
        </w:rPr>
        <w:t> </w:t>
      </w:r>
      <w:r w:rsidRPr="00624647">
        <w:rPr>
          <w:color w:val="000000"/>
          <w:sz w:val="24"/>
          <w:szCs w:val="24"/>
        </w:rPr>
        <w:t>prílohe</w:t>
      </w:r>
      <w:r w:rsidR="00A16022" w:rsidRPr="00624647">
        <w:rPr>
          <w:color w:val="000000"/>
          <w:sz w:val="24"/>
          <w:szCs w:val="24"/>
        </w:rPr>
        <w:t xml:space="preserve"> 2</w:t>
      </w:r>
      <w:r w:rsidR="00B20ACD" w:rsidRPr="00624647">
        <w:rPr>
          <w:color w:val="000000"/>
          <w:sz w:val="24"/>
          <w:szCs w:val="24"/>
        </w:rPr>
        <w:t xml:space="preserve"> (KN-C)</w:t>
      </w:r>
      <w:r w:rsidR="008178D9" w:rsidRPr="00624647">
        <w:rPr>
          <w:color w:val="000000"/>
          <w:sz w:val="24"/>
          <w:szCs w:val="24"/>
        </w:rPr>
        <w:t>, parcely KN-E sú uvedené na webovom sídle dotknutých obcí spolu so zámerom a Programom ochrany CHA Čachtické Karpaty</w:t>
      </w:r>
    </w:p>
    <w:p w:rsidR="0019045E" w:rsidRPr="00624647" w:rsidRDefault="0019045E" w:rsidP="0019045E">
      <w:pPr>
        <w:widowControl w:val="0"/>
        <w:tabs>
          <w:tab w:val="left" w:pos="1701"/>
        </w:tabs>
        <w:autoSpaceDE w:val="0"/>
        <w:autoSpaceDN w:val="0"/>
        <w:adjustRightInd w:val="0"/>
        <w:jc w:val="both"/>
        <w:rPr>
          <w:color w:val="000000"/>
          <w:sz w:val="24"/>
          <w:szCs w:val="24"/>
        </w:rPr>
      </w:pPr>
    </w:p>
    <w:p w:rsidR="0019045E" w:rsidRPr="00624647" w:rsidRDefault="0019045E" w:rsidP="0019045E">
      <w:pPr>
        <w:widowControl w:val="0"/>
        <w:tabs>
          <w:tab w:val="left" w:pos="1701"/>
        </w:tabs>
        <w:autoSpaceDE w:val="0"/>
        <w:autoSpaceDN w:val="0"/>
        <w:adjustRightInd w:val="0"/>
        <w:jc w:val="both"/>
        <w:rPr>
          <w:b/>
          <w:color w:val="000000"/>
          <w:sz w:val="24"/>
          <w:szCs w:val="24"/>
          <w:u w:val="single"/>
        </w:rPr>
      </w:pPr>
      <w:r w:rsidRPr="00624647">
        <w:rPr>
          <w:b/>
          <w:color w:val="000000"/>
          <w:sz w:val="24"/>
          <w:szCs w:val="24"/>
          <w:u w:val="single"/>
        </w:rPr>
        <w:t>E. Podmienky ochrany</w:t>
      </w:r>
    </w:p>
    <w:p w:rsidR="0019045E" w:rsidRPr="00624647" w:rsidRDefault="0019045E" w:rsidP="0019045E">
      <w:pPr>
        <w:widowControl w:val="0"/>
        <w:tabs>
          <w:tab w:val="left" w:pos="0"/>
        </w:tabs>
        <w:autoSpaceDE w:val="0"/>
        <w:autoSpaceDN w:val="0"/>
        <w:adjustRightInd w:val="0"/>
        <w:jc w:val="both"/>
        <w:rPr>
          <w:b/>
          <w:color w:val="000000"/>
          <w:sz w:val="24"/>
          <w:szCs w:val="24"/>
        </w:rPr>
      </w:pPr>
    </w:p>
    <w:p w:rsidR="0007446E" w:rsidRPr="00624647" w:rsidRDefault="0007446E" w:rsidP="00C25A48">
      <w:pPr>
        <w:widowControl w:val="0"/>
        <w:ind w:right="49" w:firstLine="720"/>
        <w:contextualSpacing/>
        <w:jc w:val="both"/>
        <w:rPr>
          <w:b/>
          <w:sz w:val="24"/>
          <w:szCs w:val="24"/>
        </w:rPr>
      </w:pPr>
      <w:r w:rsidRPr="00624647">
        <w:rPr>
          <w:sz w:val="24"/>
          <w:szCs w:val="24"/>
        </w:rPr>
        <w:t xml:space="preserve">Vymedzené územie je podľa § 21 zákona o ochrane prírody a krajiny </w:t>
      </w:r>
      <w:r w:rsidR="00A50897" w:rsidRPr="00624647">
        <w:rPr>
          <w:sz w:val="24"/>
          <w:szCs w:val="24"/>
        </w:rPr>
        <w:t>zaradené</w:t>
      </w:r>
      <w:r w:rsidR="00A50897" w:rsidRPr="00624647">
        <w:rPr>
          <w:sz w:val="24"/>
          <w:szCs w:val="24"/>
        </w:rPr>
        <w:br/>
      </w:r>
      <w:r w:rsidRPr="00624647">
        <w:rPr>
          <w:sz w:val="24"/>
          <w:szCs w:val="24"/>
        </w:rPr>
        <w:t xml:space="preserve">do kategórie </w:t>
      </w:r>
      <w:r w:rsidRPr="00624647">
        <w:rPr>
          <w:b/>
          <w:sz w:val="24"/>
          <w:szCs w:val="24"/>
        </w:rPr>
        <w:t xml:space="preserve">chránený areál, ktorý má vymedzenú zónu B s navrhovaným štvrtým stupňom ochrany a zónu D s navrhovaným druhým stupňom ochrany. </w:t>
      </w:r>
      <w:r w:rsidRPr="00624647">
        <w:rPr>
          <w:sz w:val="24"/>
          <w:szCs w:val="24"/>
        </w:rPr>
        <w:t>Navrhované stupne ochrany zodpovedajú doterajšiemu stavu – stupňom ochrany, ktoré boli stanovené v predbežnej ochrane územia vo výnose MŽP SR č. 3/2004-5.1.</w:t>
      </w:r>
    </w:p>
    <w:p w:rsidR="00C25A48" w:rsidRPr="00624647" w:rsidRDefault="0007446E" w:rsidP="00C25A48">
      <w:pPr>
        <w:ind w:firstLine="720"/>
        <w:contextualSpacing/>
        <w:jc w:val="both"/>
        <w:rPr>
          <w:sz w:val="24"/>
          <w:szCs w:val="24"/>
        </w:rPr>
      </w:pPr>
      <w:r w:rsidRPr="00624647">
        <w:rPr>
          <w:snapToGrid w:val="0"/>
          <w:sz w:val="24"/>
          <w:szCs w:val="24"/>
        </w:rPr>
        <w:t xml:space="preserve">Pre navrhovaný stupeň ochrany </w:t>
      </w:r>
      <w:r w:rsidRPr="00624647">
        <w:rPr>
          <w:b/>
          <w:snapToGrid w:val="0"/>
          <w:sz w:val="24"/>
          <w:szCs w:val="24"/>
        </w:rPr>
        <w:t>v zóne B</w:t>
      </w:r>
      <w:r w:rsidRPr="00624647">
        <w:rPr>
          <w:snapToGrid w:val="0"/>
          <w:sz w:val="24"/>
          <w:szCs w:val="24"/>
        </w:rPr>
        <w:t xml:space="preserve"> zákon</w:t>
      </w:r>
      <w:r w:rsidR="00FB390A" w:rsidRPr="00624647">
        <w:rPr>
          <w:snapToGrid w:val="0"/>
          <w:sz w:val="24"/>
          <w:szCs w:val="24"/>
        </w:rPr>
        <w:t>a o ochrane prírody a krajiny</w:t>
      </w:r>
      <w:r w:rsidRPr="00624647">
        <w:rPr>
          <w:snapToGrid w:val="0"/>
          <w:sz w:val="24"/>
          <w:szCs w:val="24"/>
        </w:rPr>
        <w:t xml:space="preserve"> v</w:t>
      </w:r>
      <w:r w:rsidR="00C25A48" w:rsidRPr="00624647">
        <w:rPr>
          <w:snapToGrid w:val="0"/>
          <w:sz w:val="24"/>
          <w:szCs w:val="24"/>
        </w:rPr>
        <w:t xml:space="preserve"> § 15 </w:t>
      </w:r>
      <w:r w:rsidRPr="00624647">
        <w:rPr>
          <w:sz w:val="24"/>
          <w:szCs w:val="24"/>
        </w:rPr>
        <w:t>definuje zakázané činnosti a činnosti vyžadujúce</w:t>
      </w:r>
      <w:r w:rsidR="00FB390A" w:rsidRPr="00624647">
        <w:rPr>
          <w:sz w:val="24"/>
          <w:szCs w:val="24"/>
        </w:rPr>
        <w:t xml:space="preserve"> súhlas orgánu ochrany prírody.</w:t>
      </w:r>
    </w:p>
    <w:p w:rsidR="0007446E" w:rsidRPr="00624647" w:rsidRDefault="00FB390A" w:rsidP="00C25A48">
      <w:pPr>
        <w:ind w:firstLine="709"/>
        <w:contextualSpacing/>
        <w:jc w:val="both"/>
        <w:rPr>
          <w:b/>
          <w:sz w:val="24"/>
          <w:szCs w:val="24"/>
          <w:u w:val="single"/>
        </w:rPr>
      </w:pPr>
      <w:r w:rsidRPr="00624647">
        <w:rPr>
          <w:b/>
          <w:sz w:val="24"/>
          <w:szCs w:val="24"/>
        </w:rPr>
        <w:t>Podľa § 15 ods. 1</w:t>
      </w:r>
      <w:r w:rsidR="0007446E" w:rsidRPr="00624647">
        <w:rPr>
          <w:b/>
          <w:sz w:val="24"/>
          <w:szCs w:val="24"/>
        </w:rPr>
        <w:t xml:space="preserve"> je</w:t>
      </w:r>
      <w:r w:rsidR="0007446E" w:rsidRPr="00624647">
        <w:rPr>
          <w:b/>
          <w:sz w:val="24"/>
          <w:szCs w:val="24"/>
          <w:u w:val="single"/>
        </w:rPr>
        <w:t xml:space="preserve"> na území, na ktor</w:t>
      </w:r>
      <w:r w:rsidR="00C25A48" w:rsidRPr="00624647">
        <w:rPr>
          <w:b/>
          <w:sz w:val="24"/>
          <w:szCs w:val="24"/>
          <w:u w:val="single"/>
        </w:rPr>
        <w:t xml:space="preserve">om platí štvrtý stupeň ochrany, </w:t>
      </w:r>
      <w:r w:rsidR="0007446E" w:rsidRPr="00624647">
        <w:rPr>
          <w:b/>
          <w:sz w:val="24"/>
          <w:szCs w:val="24"/>
          <w:u w:val="single"/>
        </w:rPr>
        <w:t>zakázané:</w:t>
      </w:r>
    </w:p>
    <w:p w:rsidR="0007446E" w:rsidRPr="00624647" w:rsidRDefault="0007446E" w:rsidP="00C25A48">
      <w:pPr>
        <w:numPr>
          <w:ilvl w:val="0"/>
          <w:numId w:val="26"/>
        </w:numPr>
        <w:suppressAutoHyphens/>
        <w:contextualSpacing/>
        <w:jc w:val="both"/>
        <w:rPr>
          <w:b/>
          <w:sz w:val="24"/>
          <w:szCs w:val="24"/>
          <w:u w:val="single"/>
        </w:rPr>
      </w:pPr>
      <w:r w:rsidRPr="00624647">
        <w:rPr>
          <w:sz w:val="24"/>
          <w:szCs w:val="24"/>
        </w:rPr>
        <w:t>vykonávať činnosti uvedené v § 14 ods. 1 písm. a) zákona</w:t>
      </w:r>
      <w:r w:rsidR="00FB390A" w:rsidRPr="00624647">
        <w:rPr>
          <w:sz w:val="24"/>
          <w:szCs w:val="24"/>
        </w:rPr>
        <w:t xml:space="preserve"> o ochrane prírody a krajiny</w:t>
      </w:r>
      <w:r w:rsidRPr="00624647">
        <w:rPr>
          <w:sz w:val="24"/>
          <w:szCs w:val="24"/>
        </w:rPr>
        <w:t>:</w:t>
      </w:r>
    </w:p>
    <w:p w:rsidR="0007446E" w:rsidRPr="00624647" w:rsidRDefault="0007446E" w:rsidP="00C25A48">
      <w:pPr>
        <w:numPr>
          <w:ilvl w:val="0"/>
          <w:numId w:val="25"/>
        </w:numPr>
        <w:suppressAutoHyphens/>
        <w:contextualSpacing/>
        <w:jc w:val="both"/>
        <w:rPr>
          <w:sz w:val="24"/>
          <w:szCs w:val="24"/>
        </w:rPr>
      </w:pPr>
      <w:r w:rsidRPr="00624647">
        <w:rPr>
          <w:sz w:val="24"/>
          <w:szCs w:val="24"/>
        </w:rPr>
        <w:t xml:space="preserve">vjazd a státie s motorovým vozidlom, motorovou trojkolkou, motorovou </w:t>
      </w:r>
      <w:proofErr w:type="spellStart"/>
      <w:r w:rsidRPr="00624647">
        <w:rPr>
          <w:sz w:val="24"/>
          <w:szCs w:val="24"/>
        </w:rPr>
        <w:t>štvorkolkou</w:t>
      </w:r>
      <w:proofErr w:type="spellEnd"/>
      <w:r w:rsidRPr="00624647">
        <w:rPr>
          <w:sz w:val="24"/>
          <w:szCs w:val="24"/>
        </w:rPr>
        <w:t xml:space="preserve">, snežným skútrom alebo záprahovým vozidlom, najmä vozom, kočom alebo saňami, na pozemky za hranicami zastavaného územia obce mimo diaľnice, cesty a miestnej komunikácie, parkoviska, čerpacej stanice, garáže, továrenského, staničného alebo </w:t>
      </w:r>
      <w:proofErr w:type="spellStart"/>
      <w:r w:rsidRPr="00624647">
        <w:rPr>
          <w:sz w:val="24"/>
          <w:szCs w:val="24"/>
        </w:rPr>
        <w:t>letištného</w:t>
      </w:r>
      <w:proofErr w:type="spellEnd"/>
      <w:r w:rsidRPr="00624647">
        <w:rPr>
          <w:sz w:val="24"/>
          <w:szCs w:val="24"/>
        </w:rPr>
        <w:t xml:space="preserve"> priestoru [§ 13 ods. 1 písm. a)];</w:t>
      </w:r>
    </w:p>
    <w:p w:rsidR="0007446E" w:rsidRPr="00624647" w:rsidRDefault="0007446E" w:rsidP="00C25A48">
      <w:pPr>
        <w:numPr>
          <w:ilvl w:val="0"/>
          <w:numId w:val="25"/>
        </w:numPr>
        <w:suppressAutoHyphens/>
        <w:contextualSpacing/>
        <w:jc w:val="both"/>
        <w:rPr>
          <w:sz w:val="24"/>
          <w:szCs w:val="24"/>
        </w:rPr>
      </w:pPr>
      <w:r w:rsidRPr="00624647">
        <w:rPr>
          <w:sz w:val="24"/>
          <w:szCs w:val="24"/>
        </w:rPr>
        <w:t>vchádzať alebo stáť s bicyklom na pozemky za hranicami zastavaného územia obce mimo diaľnice, cesty, miestnej komunikácie a vyznačenej cyklotrasy [§ 14 ods. 1 písm. b)];</w:t>
      </w:r>
    </w:p>
    <w:p w:rsidR="0007446E" w:rsidRPr="00624647" w:rsidRDefault="0007446E" w:rsidP="00C25A48">
      <w:pPr>
        <w:numPr>
          <w:ilvl w:val="0"/>
          <w:numId w:val="25"/>
        </w:numPr>
        <w:suppressAutoHyphens/>
        <w:contextualSpacing/>
        <w:jc w:val="both"/>
        <w:rPr>
          <w:sz w:val="24"/>
          <w:szCs w:val="24"/>
        </w:rPr>
      </w:pPr>
      <w:r w:rsidRPr="00624647">
        <w:rPr>
          <w:sz w:val="24"/>
          <w:szCs w:val="24"/>
        </w:rPr>
        <w:t>pohybovať sa mimo vyznačeného turistického chodníka alebo náučného chodníka za hranicami zastavaného územia obce [§ 14 ods. 1 písm. c)];</w:t>
      </w:r>
    </w:p>
    <w:p w:rsidR="0007446E" w:rsidRPr="00624647" w:rsidRDefault="0007446E" w:rsidP="00C25A48">
      <w:pPr>
        <w:numPr>
          <w:ilvl w:val="0"/>
          <w:numId w:val="25"/>
        </w:numPr>
        <w:suppressAutoHyphens/>
        <w:contextualSpacing/>
        <w:jc w:val="both"/>
        <w:rPr>
          <w:sz w:val="24"/>
          <w:szCs w:val="24"/>
        </w:rPr>
      </w:pPr>
      <w:r w:rsidRPr="00624647">
        <w:rPr>
          <w:sz w:val="24"/>
          <w:szCs w:val="24"/>
        </w:rPr>
        <w:t>táboriť, stanovať, bivakovať, jazdiť na koni, zakladať oheň mimo uzavretých stavieb, lyžovať, vykonávať horolezecký alebo skalolezecký výstup, skialpinizmus alebo iné športové aktivity za hranicami zastavaného územia obce [§ 14 ods. 1 písm. d)];</w:t>
      </w:r>
    </w:p>
    <w:p w:rsidR="0007446E" w:rsidRPr="00624647" w:rsidRDefault="0007446E" w:rsidP="00C25A48">
      <w:pPr>
        <w:numPr>
          <w:ilvl w:val="0"/>
          <w:numId w:val="25"/>
        </w:numPr>
        <w:suppressAutoHyphens/>
        <w:contextualSpacing/>
        <w:jc w:val="both"/>
        <w:rPr>
          <w:sz w:val="24"/>
          <w:szCs w:val="24"/>
        </w:rPr>
      </w:pPr>
      <w:r w:rsidRPr="00624647">
        <w:rPr>
          <w:sz w:val="24"/>
          <w:szCs w:val="24"/>
        </w:rPr>
        <w:t>organizovať verejné telovýchovné, športové a turistické podujatie, ako aj iné verejnosti prístupné spoločenské podujatie [§ 14 ods. 1 písm. e)];</w:t>
      </w:r>
    </w:p>
    <w:p w:rsidR="0007446E" w:rsidRPr="00624647" w:rsidRDefault="0007446E" w:rsidP="00C25A48">
      <w:pPr>
        <w:numPr>
          <w:ilvl w:val="0"/>
          <w:numId w:val="25"/>
        </w:numPr>
        <w:suppressAutoHyphens/>
        <w:contextualSpacing/>
        <w:jc w:val="both"/>
        <w:rPr>
          <w:sz w:val="24"/>
          <w:szCs w:val="24"/>
        </w:rPr>
      </w:pPr>
      <w:r w:rsidRPr="00624647">
        <w:rPr>
          <w:sz w:val="24"/>
          <w:szCs w:val="24"/>
        </w:rPr>
        <w:t>použiť zariadenie spôsobujúce svetelné a hlukové efekty, najmä ohňostroj, laserové zariadenie, reprodukovanú hudbu mimo uzavretých stavieb [§ 14 ods. 1 písm. f)];</w:t>
      </w:r>
    </w:p>
    <w:p w:rsidR="0007446E" w:rsidRPr="00624647" w:rsidRDefault="0007446E" w:rsidP="00C25A48">
      <w:pPr>
        <w:numPr>
          <w:ilvl w:val="0"/>
          <w:numId w:val="25"/>
        </w:numPr>
        <w:suppressAutoHyphens/>
        <w:contextualSpacing/>
        <w:jc w:val="both"/>
        <w:rPr>
          <w:sz w:val="24"/>
          <w:szCs w:val="24"/>
        </w:rPr>
      </w:pPr>
      <w:r w:rsidRPr="00624647">
        <w:rPr>
          <w:sz w:val="24"/>
          <w:szCs w:val="24"/>
        </w:rPr>
        <w:t>rozširovať nepôvodné druhy [§ 14 ods. 1 písm. g)];</w:t>
      </w:r>
    </w:p>
    <w:p w:rsidR="0007446E" w:rsidRPr="00624647" w:rsidRDefault="0007446E" w:rsidP="00C25A48">
      <w:pPr>
        <w:numPr>
          <w:ilvl w:val="0"/>
          <w:numId w:val="25"/>
        </w:numPr>
        <w:suppressAutoHyphens/>
        <w:contextualSpacing/>
        <w:jc w:val="both"/>
        <w:rPr>
          <w:sz w:val="24"/>
          <w:szCs w:val="24"/>
        </w:rPr>
      </w:pPr>
      <w:r w:rsidRPr="00624647">
        <w:rPr>
          <w:sz w:val="24"/>
          <w:szCs w:val="24"/>
        </w:rPr>
        <w:t>zbierať rastliny vrátane ich plodov [§ 14 ods. 1 písm. h)];</w:t>
      </w:r>
    </w:p>
    <w:p w:rsidR="0007446E" w:rsidRPr="00624647" w:rsidRDefault="0007446E" w:rsidP="00C25A48">
      <w:pPr>
        <w:numPr>
          <w:ilvl w:val="0"/>
          <w:numId w:val="25"/>
        </w:numPr>
        <w:suppressAutoHyphens/>
        <w:contextualSpacing/>
        <w:jc w:val="both"/>
        <w:rPr>
          <w:sz w:val="24"/>
          <w:szCs w:val="24"/>
        </w:rPr>
      </w:pPr>
      <w:r w:rsidRPr="00624647">
        <w:rPr>
          <w:sz w:val="24"/>
          <w:szCs w:val="24"/>
        </w:rPr>
        <w:t xml:space="preserve">organizovať spoločné poľovačky [§ 14 ods. 1 písm. i)]; </w:t>
      </w:r>
    </w:p>
    <w:p w:rsidR="0007446E" w:rsidRPr="00624647" w:rsidRDefault="0007446E" w:rsidP="00C25A48">
      <w:pPr>
        <w:numPr>
          <w:ilvl w:val="0"/>
          <w:numId w:val="25"/>
        </w:numPr>
        <w:suppressAutoHyphens/>
        <w:contextualSpacing/>
        <w:jc w:val="both"/>
        <w:rPr>
          <w:sz w:val="24"/>
          <w:szCs w:val="24"/>
        </w:rPr>
      </w:pPr>
      <w:r w:rsidRPr="00624647">
        <w:rPr>
          <w:sz w:val="24"/>
          <w:szCs w:val="24"/>
        </w:rPr>
        <w:t>vykonávať banskú činnosť a činnosť vykonávanú banským spôsobom [§ 14 ods. 1 písm. j)];</w:t>
      </w:r>
    </w:p>
    <w:p w:rsidR="0007446E" w:rsidRPr="00624647" w:rsidRDefault="0007446E" w:rsidP="00C25A48">
      <w:pPr>
        <w:numPr>
          <w:ilvl w:val="0"/>
          <w:numId w:val="26"/>
        </w:numPr>
        <w:suppressAutoHyphens/>
        <w:contextualSpacing/>
        <w:jc w:val="both"/>
        <w:rPr>
          <w:sz w:val="24"/>
          <w:szCs w:val="24"/>
        </w:rPr>
      </w:pPr>
      <w:r w:rsidRPr="00624647">
        <w:rPr>
          <w:sz w:val="24"/>
          <w:szCs w:val="24"/>
        </w:rPr>
        <w:t>ťažiť drevnú hmotu holorubným hospodárskym spôsobom;</w:t>
      </w:r>
    </w:p>
    <w:p w:rsidR="0007446E" w:rsidRPr="00624647" w:rsidRDefault="0007446E" w:rsidP="00C25A48">
      <w:pPr>
        <w:numPr>
          <w:ilvl w:val="0"/>
          <w:numId w:val="26"/>
        </w:numPr>
        <w:suppressAutoHyphens/>
        <w:contextualSpacing/>
        <w:jc w:val="both"/>
        <w:rPr>
          <w:sz w:val="24"/>
          <w:szCs w:val="24"/>
        </w:rPr>
      </w:pPr>
      <w:r w:rsidRPr="00624647">
        <w:rPr>
          <w:sz w:val="24"/>
          <w:szCs w:val="24"/>
        </w:rPr>
        <w:t>umiestniť informačné, reklamné alebo propagačné zariadenie, ako aj akýkoľvek iný reklamný alebo propagačný pútač, alebo tabuľu;</w:t>
      </w:r>
    </w:p>
    <w:p w:rsidR="0007446E" w:rsidRPr="00624647" w:rsidRDefault="0007446E" w:rsidP="00C25A48">
      <w:pPr>
        <w:numPr>
          <w:ilvl w:val="0"/>
          <w:numId w:val="26"/>
        </w:numPr>
        <w:suppressAutoHyphens/>
        <w:contextualSpacing/>
        <w:jc w:val="both"/>
        <w:rPr>
          <w:sz w:val="24"/>
          <w:szCs w:val="24"/>
        </w:rPr>
      </w:pPr>
      <w:r w:rsidRPr="00624647">
        <w:rPr>
          <w:sz w:val="24"/>
          <w:szCs w:val="24"/>
        </w:rPr>
        <w:t>aplikovať chemické látky a hnojivá;</w:t>
      </w:r>
    </w:p>
    <w:p w:rsidR="0007446E" w:rsidRPr="00624647" w:rsidRDefault="0007446E" w:rsidP="00C25A48">
      <w:pPr>
        <w:numPr>
          <w:ilvl w:val="0"/>
          <w:numId w:val="26"/>
        </w:numPr>
        <w:suppressAutoHyphens/>
        <w:contextualSpacing/>
        <w:jc w:val="both"/>
        <w:rPr>
          <w:sz w:val="24"/>
          <w:szCs w:val="24"/>
        </w:rPr>
      </w:pPr>
      <w:r w:rsidRPr="00624647">
        <w:rPr>
          <w:sz w:val="24"/>
          <w:szCs w:val="24"/>
        </w:rPr>
        <w:t>rozorávať existujúce trvalé trávne porasty a rúbať dreviny;</w:t>
      </w:r>
    </w:p>
    <w:p w:rsidR="0007446E" w:rsidRPr="00624647" w:rsidRDefault="0007446E" w:rsidP="00C25A48">
      <w:pPr>
        <w:numPr>
          <w:ilvl w:val="0"/>
          <w:numId w:val="26"/>
        </w:numPr>
        <w:suppressAutoHyphens/>
        <w:contextualSpacing/>
        <w:jc w:val="both"/>
        <w:rPr>
          <w:sz w:val="24"/>
          <w:szCs w:val="24"/>
        </w:rPr>
      </w:pPr>
      <w:r w:rsidRPr="00624647">
        <w:rPr>
          <w:sz w:val="24"/>
          <w:szCs w:val="24"/>
        </w:rPr>
        <w:lastRenderedPageBreak/>
        <w:t>zbierať nerasty alebo skameneliny;</w:t>
      </w:r>
    </w:p>
    <w:p w:rsidR="0007446E" w:rsidRPr="00624647" w:rsidRDefault="0007446E" w:rsidP="00C25A48">
      <w:pPr>
        <w:numPr>
          <w:ilvl w:val="0"/>
          <w:numId w:val="26"/>
        </w:numPr>
        <w:suppressAutoHyphens/>
        <w:contextualSpacing/>
        <w:jc w:val="both"/>
        <w:rPr>
          <w:sz w:val="24"/>
          <w:szCs w:val="24"/>
        </w:rPr>
      </w:pPr>
      <w:r w:rsidRPr="00624647">
        <w:rPr>
          <w:sz w:val="24"/>
          <w:szCs w:val="24"/>
        </w:rPr>
        <w:t>oplocovať pozemok okrem oplotenia lesnej škôlky, ovocného sadu a vinice;</w:t>
      </w:r>
    </w:p>
    <w:p w:rsidR="0007446E" w:rsidRPr="00624647" w:rsidRDefault="0007446E" w:rsidP="00C25A48">
      <w:pPr>
        <w:numPr>
          <w:ilvl w:val="0"/>
          <w:numId w:val="26"/>
        </w:numPr>
        <w:suppressAutoHyphens/>
        <w:contextualSpacing/>
        <w:jc w:val="both"/>
        <w:rPr>
          <w:sz w:val="24"/>
          <w:szCs w:val="24"/>
        </w:rPr>
      </w:pPr>
      <w:r w:rsidRPr="00624647">
        <w:rPr>
          <w:sz w:val="24"/>
          <w:szCs w:val="24"/>
        </w:rPr>
        <w:t>umiestniť košiar, stavbu alebo iné zariadenie na ochranu hospodárskych zvierat;</w:t>
      </w:r>
    </w:p>
    <w:p w:rsidR="0007446E" w:rsidRPr="00624647" w:rsidRDefault="0007446E" w:rsidP="00C25A48">
      <w:pPr>
        <w:numPr>
          <w:ilvl w:val="0"/>
          <w:numId w:val="26"/>
        </w:numPr>
        <w:suppressAutoHyphens/>
        <w:contextualSpacing/>
        <w:jc w:val="both"/>
        <w:rPr>
          <w:sz w:val="24"/>
          <w:szCs w:val="24"/>
        </w:rPr>
      </w:pPr>
      <w:r w:rsidRPr="00624647">
        <w:rPr>
          <w:sz w:val="24"/>
          <w:szCs w:val="24"/>
        </w:rPr>
        <w:t>vykonávať geologické práce;</w:t>
      </w:r>
    </w:p>
    <w:p w:rsidR="0007446E" w:rsidRPr="00624647" w:rsidRDefault="0007446E" w:rsidP="00C25A48">
      <w:pPr>
        <w:numPr>
          <w:ilvl w:val="0"/>
          <w:numId w:val="26"/>
        </w:numPr>
        <w:suppressAutoHyphens/>
        <w:contextualSpacing/>
        <w:jc w:val="both"/>
        <w:rPr>
          <w:sz w:val="24"/>
          <w:szCs w:val="24"/>
        </w:rPr>
      </w:pPr>
      <w:r w:rsidRPr="00624647">
        <w:rPr>
          <w:sz w:val="24"/>
          <w:szCs w:val="24"/>
        </w:rPr>
        <w:t>umiestniť zariadenie na vodnom toku alebo inej vodnej ploche neslúžiacej plavbe alebo správe vodného toku alebo vodného diela;</w:t>
      </w:r>
    </w:p>
    <w:p w:rsidR="0007446E" w:rsidRPr="00624647" w:rsidRDefault="0007446E" w:rsidP="00C25A48">
      <w:pPr>
        <w:numPr>
          <w:ilvl w:val="0"/>
          <w:numId w:val="26"/>
        </w:numPr>
        <w:suppressAutoHyphens/>
        <w:contextualSpacing/>
        <w:jc w:val="both"/>
        <w:rPr>
          <w:sz w:val="24"/>
          <w:szCs w:val="24"/>
        </w:rPr>
      </w:pPr>
      <w:r w:rsidRPr="00624647">
        <w:rPr>
          <w:sz w:val="24"/>
          <w:szCs w:val="24"/>
        </w:rPr>
        <w:t>voľne pustiť psa okrem psa používaného na plnenie úloh podľa osobitných predpisov (služobný pes) a poľovného psa.</w:t>
      </w:r>
    </w:p>
    <w:p w:rsidR="0007446E" w:rsidRPr="00624647" w:rsidRDefault="0007446E" w:rsidP="00C25A48">
      <w:pPr>
        <w:ind w:firstLine="709"/>
        <w:contextualSpacing/>
        <w:jc w:val="both"/>
        <w:rPr>
          <w:b/>
          <w:snapToGrid w:val="0"/>
          <w:sz w:val="24"/>
          <w:szCs w:val="24"/>
        </w:rPr>
      </w:pPr>
      <w:r w:rsidRPr="00624647">
        <w:rPr>
          <w:sz w:val="24"/>
          <w:szCs w:val="24"/>
        </w:rPr>
        <w:t>Výnimku zo zakázaných činností v území so štvrtým stupňom ochrany povoľu</w:t>
      </w:r>
      <w:r w:rsidR="00FB390A" w:rsidRPr="00624647">
        <w:rPr>
          <w:sz w:val="24"/>
          <w:szCs w:val="24"/>
        </w:rPr>
        <w:t>je podľa</w:t>
      </w:r>
      <w:r w:rsidR="00FB390A" w:rsidRPr="00624647">
        <w:rPr>
          <w:sz w:val="24"/>
          <w:szCs w:val="24"/>
        </w:rPr>
        <w:br/>
      </w:r>
      <w:r w:rsidRPr="00624647">
        <w:rPr>
          <w:sz w:val="24"/>
          <w:szCs w:val="24"/>
        </w:rPr>
        <w:t xml:space="preserve">§ 67 písm. h) zákona </w:t>
      </w:r>
      <w:r w:rsidR="00FB390A" w:rsidRPr="00624647">
        <w:rPr>
          <w:sz w:val="24"/>
          <w:szCs w:val="24"/>
        </w:rPr>
        <w:t xml:space="preserve">o ochrane prírody a krajiny </w:t>
      </w:r>
      <w:r w:rsidRPr="00624647">
        <w:rPr>
          <w:b/>
          <w:sz w:val="24"/>
          <w:szCs w:val="24"/>
        </w:rPr>
        <w:t>okresný úrad v sídle kraja (OÚ v SK)</w:t>
      </w:r>
      <w:r w:rsidRPr="00624647">
        <w:rPr>
          <w:b/>
          <w:snapToGrid w:val="0"/>
          <w:sz w:val="24"/>
          <w:szCs w:val="24"/>
        </w:rPr>
        <w:t>.</w:t>
      </w:r>
    </w:p>
    <w:p w:rsidR="0007446E" w:rsidRPr="00624647" w:rsidRDefault="0007446E" w:rsidP="00C25A48">
      <w:pPr>
        <w:widowControl w:val="0"/>
        <w:ind w:firstLine="709"/>
        <w:contextualSpacing/>
        <w:jc w:val="both"/>
        <w:rPr>
          <w:snapToGrid w:val="0"/>
          <w:sz w:val="24"/>
          <w:szCs w:val="24"/>
        </w:rPr>
      </w:pPr>
      <w:r w:rsidRPr="00624647">
        <w:rPr>
          <w:b/>
          <w:snapToGrid w:val="0"/>
          <w:sz w:val="24"/>
          <w:szCs w:val="24"/>
        </w:rPr>
        <w:t xml:space="preserve">Zákaz podľa § 13 ods. 1 písm. a) </w:t>
      </w:r>
      <w:r w:rsidRPr="00624647">
        <w:rPr>
          <w:snapToGrid w:val="0"/>
          <w:sz w:val="24"/>
          <w:szCs w:val="24"/>
        </w:rPr>
        <w:t>(pozri § 14 ods. 1 písm. a)</w:t>
      </w:r>
      <w:r w:rsidRPr="00624647">
        <w:rPr>
          <w:b/>
          <w:snapToGrid w:val="0"/>
          <w:sz w:val="24"/>
          <w:szCs w:val="24"/>
        </w:rPr>
        <w:t xml:space="preserve"> a § 14 ods. 1 písm. b) </w:t>
      </w:r>
      <w:r w:rsidRPr="00624647">
        <w:rPr>
          <w:snapToGrid w:val="0"/>
          <w:sz w:val="24"/>
          <w:szCs w:val="24"/>
        </w:rPr>
        <w:t xml:space="preserve">zákona </w:t>
      </w:r>
      <w:r w:rsidR="00FB390A" w:rsidRPr="00624647">
        <w:rPr>
          <w:sz w:val="24"/>
          <w:szCs w:val="24"/>
        </w:rPr>
        <w:t>o ochrane prírody a krajiny</w:t>
      </w:r>
      <w:r w:rsidR="00FB390A" w:rsidRPr="00624647">
        <w:rPr>
          <w:snapToGrid w:val="0"/>
          <w:sz w:val="24"/>
          <w:szCs w:val="24"/>
        </w:rPr>
        <w:t xml:space="preserve"> </w:t>
      </w:r>
      <w:r w:rsidRPr="00624647">
        <w:rPr>
          <w:snapToGrid w:val="0"/>
          <w:sz w:val="24"/>
          <w:szCs w:val="24"/>
        </w:rPr>
        <w:t xml:space="preserve">sa </w:t>
      </w:r>
      <w:r w:rsidRPr="00624647">
        <w:rPr>
          <w:snapToGrid w:val="0"/>
          <w:sz w:val="24"/>
          <w:szCs w:val="24"/>
          <w:u w:val="single"/>
        </w:rPr>
        <w:t>nevzťahuje</w:t>
      </w:r>
      <w:r w:rsidRPr="00624647">
        <w:rPr>
          <w:snapToGrid w:val="0"/>
          <w:sz w:val="24"/>
          <w:szCs w:val="24"/>
        </w:rPr>
        <w:t xml:space="preserve"> na vjazd alebo státie vozidla</w:t>
      </w:r>
      <w:r w:rsidRPr="00624647">
        <w:rPr>
          <w:rStyle w:val="Odkaznapoznmkupodiarou"/>
          <w:snapToGrid w:val="0"/>
          <w:sz w:val="24"/>
          <w:szCs w:val="24"/>
        </w:rPr>
        <w:footnoteReference w:id="1"/>
      </w:r>
      <w:r w:rsidRPr="00624647">
        <w:rPr>
          <w:snapToGrid w:val="0"/>
          <w:sz w:val="24"/>
          <w:szCs w:val="24"/>
        </w:rPr>
        <w:t xml:space="preserve"> </w:t>
      </w:r>
      <w:r w:rsidRPr="00624647">
        <w:rPr>
          <w:bCs/>
          <w:snapToGrid w:val="0"/>
          <w:sz w:val="24"/>
          <w:szCs w:val="24"/>
        </w:rPr>
        <w:t xml:space="preserve">vrátane motorovej trojkolky, motorovej </w:t>
      </w:r>
      <w:proofErr w:type="spellStart"/>
      <w:r w:rsidRPr="00624647">
        <w:rPr>
          <w:bCs/>
          <w:snapToGrid w:val="0"/>
          <w:sz w:val="24"/>
          <w:szCs w:val="24"/>
        </w:rPr>
        <w:t>štvorkolky</w:t>
      </w:r>
      <w:proofErr w:type="spellEnd"/>
      <w:r w:rsidRPr="00624647">
        <w:rPr>
          <w:bCs/>
          <w:snapToGrid w:val="0"/>
          <w:sz w:val="24"/>
          <w:szCs w:val="24"/>
        </w:rPr>
        <w:t xml:space="preserve"> a snežného skútra:</w:t>
      </w:r>
    </w:p>
    <w:p w:rsidR="0007446E" w:rsidRPr="00624647" w:rsidRDefault="0007446E" w:rsidP="00C25A48">
      <w:pPr>
        <w:widowControl w:val="0"/>
        <w:numPr>
          <w:ilvl w:val="0"/>
          <w:numId w:val="27"/>
        </w:numPr>
        <w:contextualSpacing/>
        <w:jc w:val="both"/>
        <w:rPr>
          <w:snapToGrid w:val="0"/>
          <w:sz w:val="24"/>
          <w:szCs w:val="24"/>
        </w:rPr>
      </w:pPr>
      <w:r w:rsidRPr="00624647">
        <w:rPr>
          <w:snapToGrid w:val="0"/>
          <w:sz w:val="24"/>
          <w:szCs w:val="24"/>
        </w:rPr>
        <w:t>slúžiaceho na obhospodarovanie pozemku alebo patriaceho vlastníkovi (správcovi,  nájomcovi) pozemku, na  ktorý sa vzťahuje tento zákaz,</w:t>
      </w:r>
    </w:p>
    <w:p w:rsidR="0007446E" w:rsidRPr="00624647" w:rsidRDefault="0007446E" w:rsidP="00C25A48">
      <w:pPr>
        <w:widowControl w:val="0"/>
        <w:numPr>
          <w:ilvl w:val="0"/>
          <w:numId w:val="27"/>
        </w:numPr>
        <w:contextualSpacing/>
        <w:jc w:val="both"/>
        <w:rPr>
          <w:snapToGrid w:val="0"/>
          <w:sz w:val="24"/>
          <w:szCs w:val="24"/>
        </w:rPr>
      </w:pPr>
      <w:r w:rsidRPr="00624647">
        <w:rPr>
          <w:snapToGrid w:val="0"/>
          <w:sz w:val="24"/>
          <w:szCs w:val="24"/>
        </w:rPr>
        <w:t xml:space="preserve">na miesta, ktoré orgán oprávnený podľa zákona </w:t>
      </w:r>
      <w:r w:rsidR="00FB390A" w:rsidRPr="00624647">
        <w:rPr>
          <w:sz w:val="24"/>
          <w:szCs w:val="24"/>
        </w:rPr>
        <w:t>o ochrane prírody a krajiny</w:t>
      </w:r>
      <w:r w:rsidR="00FB390A" w:rsidRPr="00624647">
        <w:rPr>
          <w:snapToGrid w:val="0"/>
          <w:sz w:val="24"/>
          <w:szCs w:val="24"/>
        </w:rPr>
        <w:t xml:space="preserve"> </w:t>
      </w:r>
      <w:r w:rsidRPr="00624647">
        <w:rPr>
          <w:snapToGrid w:val="0"/>
          <w:sz w:val="24"/>
          <w:szCs w:val="24"/>
        </w:rPr>
        <w:t>na vyhlásenie (ustanovenie) chráneného územia a je</w:t>
      </w:r>
      <w:r w:rsidR="00FB390A" w:rsidRPr="00624647">
        <w:rPr>
          <w:snapToGrid w:val="0"/>
          <w:sz w:val="24"/>
          <w:szCs w:val="24"/>
        </w:rPr>
        <w:t>ho ochranného pásma (§ 17</w:t>
      </w:r>
      <w:r w:rsidRPr="00624647">
        <w:rPr>
          <w:snapToGrid w:val="0"/>
          <w:sz w:val="24"/>
          <w:szCs w:val="24"/>
        </w:rPr>
        <w:t xml:space="preserve">) vyhradí najmä všeobecne záväzným právnym predpisom, ktorým vyhlasuje chránené územie a </w:t>
      </w:r>
      <w:r w:rsidR="00A50897" w:rsidRPr="00624647">
        <w:rPr>
          <w:snapToGrid w:val="0"/>
          <w:sz w:val="24"/>
          <w:szCs w:val="24"/>
        </w:rPr>
        <w:t>jeho ochranné pásmo</w:t>
      </w:r>
      <w:r w:rsidR="00A50897" w:rsidRPr="00624647">
        <w:rPr>
          <w:snapToGrid w:val="0"/>
          <w:sz w:val="24"/>
          <w:szCs w:val="24"/>
        </w:rPr>
        <w:br/>
      </w:r>
      <w:r w:rsidR="00FB390A" w:rsidRPr="00624647">
        <w:rPr>
          <w:snapToGrid w:val="0"/>
          <w:sz w:val="24"/>
          <w:szCs w:val="24"/>
        </w:rPr>
        <w:t>(§ 17</w:t>
      </w:r>
      <w:r w:rsidRPr="00624647">
        <w:rPr>
          <w:snapToGrid w:val="0"/>
          <w:sz w:val="24"/>
          <w:szCs w:val="24"/>
        </w:rPr>
        <w:t>), návštevným poriadkom národného parku a j</w:t>
      </w:r>
      <w:r w:rsidR="00FB390A" w:rsidRPr="00624647">
        <w:rPr>
          <w:snapToGrid w:val="0"/>
          <w:sz w:val="24"/>
          <w:szCs w:val="24"/>
        </w:rPr>
        <w:t>eho ochranného pásma (§ 20</w:t>
      </w:r>
      <w:r w:rsidRPr="00624647">
        <w:rPr>
          <w:snapToGrid w:val="0"/>
          <w:sz w:val="24"/>
          <w:szCs w:val="24"/>
        </w:rPr>
        <w:t>) alebo zoznamom týchto miest uverejneným na úradnej tabuli tohto orgánu a úradnej tabuli dotknutej obce,</w:t>
      </w:r>
    </w:p>
    <w:p w:rsidR="0007446E" w:rsidRPr="00624647" w:rsidRDefault="0007446E" w:rsidP="00C25A48">
      <w:pPr>
        <w:numPr>
          <w:ilvl w:val="0"/>
          <w:numId w:val="27"/>
        </w:numPr>
        <w:contextualSpacing/>
        <w:jc w:val="both"/>
        <w:rPr>
          <w:snapToGrid w:val="0"/>
          <w:sz w:val="24"/>
          <w:szCs w:val="24"/>
        </w:rPr>
      </w:pPr>
      <w:r w:rsidRPr="00624647">
        <w:rPr>
          <w:snapToGrid w:val="0"/>
          <w:sz w:val="24"/>
          <w:szCs w:val="24"/>
        </w:rPr>
        <w:t>ak jeho vjazd alebo státie boli povolené podľa osobitného predpisu.</w:t>
      </w:r>
      <w:r w:rsidRPr="00624647">
        <w:rPr>
          <w:rStyle w:val="Odkaznapoznmkupodiarou"/>
          <w:snapToGrid w:val="0"/>
          <w:sz w:val="24"/>
          <w:szCs w:val="24"/>
        </w:rPr>
        <w:footnoteReference w:id="2"/>
      </w:r>
    </w:p>
    <w:p w:rsidR="0007446E" w:rsidRPr="00624647" w:rsidRDefault="0007446E" w:rsidP="00C25A48">
      <w:pPr>
        <w:widowControl w:val="0"/>
        <w:ind w:firstLine="709"/>
        <w:contextualSpacing/>
        <w:jc w:val="both"/>
        <w:rPr>
          <w:snapToGrid w:val="0"/>
          <w:sz w:val="24"/>
          <w:szCs w:val="24"/>
        </w:rPr>
      </w:pPr>
      <w:r w:rsidRPr="00624647">
        <w:rPr>
          <w:b/>
          <w:snapToGrid w:val="0"/>
          <w:sz w:val="24"/>
          <w:szCs w:val="24"/>
        </w:rPr>
        <w:t xml:space="preserve">Zákaz podľa § 14 ods. 1 písm. c) zákona </w:t>
      </w:r>
      <w:r w:rsidR="00FB390A" w:rsidRPr="00624647">
        <w:rPr>
          <w:b/>
          <w:sz w:val="24"/>
          <w:szCs w:val="24"/>
        </w:rPr>
        <w:t>o ochrane prírody a krajiny</w:t>
      </w:r>
      <w:r w:rsidR="00FB390A" w:rsidRPr="00624647">
        <w:rPr>
          <w:b/>
          <w:snapToGrid w:val="0"/>
          <w:sz w:val="24"/>
          <w:szCs w:val="24"/>
          <w:u w:val="single"/>
        </w:rPr>
        <w:t xml:space="preserve"> </w:t>
      </w:r>
      <w:r w:rsidRPr="00624647">
        <w:rPr>
          <w:b/>
          <w:snapToGrid w:val="0"/>
          <w:sz w:val="24"/>
          <w:szCs w:val="24"/>
          <w:u w:val="single"/>
        </w:rPr>
        <w:t>neplatí</w:t>
      </w:r>
      <w:r w:rsidR="00FB390A" w:rsidRPr="00624647">
        <w:rPr>
          <w:snapToGrid w:val="0"/>
          <w:sz w:val="24"/>
          <w:szCs w:val="24"/>
        </w:rPr>
        <w:t xml:space="preserve"> na pohyb (§ 14 ods. 3</w:t>
      </w:r>
      <w:r w:rsidRPr="00624647">
        <w:rPr>
          <w:snapToGrid w:val="0"/>
          <w:sz w:val="24"/>
          <w:szCs w:val="24"/>
        </w:rPr>
        <w:t>):</w:t>
      </w:r>
    </w:p>
    <w:p w:rsidR="0007446E" w:rsidRPr="00624647" w:rsidRDefault="0007446E" w:rsidP="00C25A48">
      <w:pPr>
        <w:widowControl w:val="0"/>
        <w:numPr>
          <w:ilvl w:val="0"/>
          <w:numId w:val="22"/>
        </w:numPr>
        <w:contextualSpacing/>
        <w:jc w:val="both"/>
        <w:rPr>
          <w:snapToGrid w:val="0"/>
          <w:sz w:val="24"/>
          <w:szCs w:val="24"/>
        </w:rPr>
      </w:pPr>
      <w:r w:rsidRPr="00624647">
        <w:rPr>
          <w:snapToGrid w:val="0"/>
          <w:sz w:val="24"/>
          <w:szCs w:val="24"/>
        </w:rPr>
        <w:t>v súvislosti s obhospodarovaním pozemku, výkonom práva poľovníctva alebo výkonom  rybárskeho práva a na pohyb vlastníka (správcu, nájomcu) pozemku, na ktorý sa vzťahuje  tento zákaz,</w:t>
      </w:r>
    </w:p>
    <w:p w:rsidR="0007446E" w:rsidRPr="00624647" w:rsidRDefault="0007446E" w:rsidP="00C25A48">
      <w:pPr>
        <w:widowControl w:val="0"/>
        <w:numPr>
          <w:ilvl w:val="0"/>
          <w:numId w:val="22"/>
        </w:numPr>
        <w:contextualSpacing/>
        <w:jc w:val="both"/>
        <w:rPr>
          <w:snapToGrid w:val="0"/>
          <w:sz w:val="24"/>
          <w:szCs w:val="24"/>
        </w:rPr>
      </w:pPr>
      <w:r w:rsidRPr="00624647">
        <w:rPr>
          <w:snapToGrid w:val="0"/>
          <w:sz w:val="24"/>
          <w:szCs w:val="24"/>
        </w:rPr>
        <w:t xml:space="preserve">na miestach, ktoré orgán oprávnený podľa zákona </w:t>
      </w:r>
      <w:r w:rsidR="00FB390A" w:rsidRPr="00624647">
        <w:rPr>
          <w:sz w:val="24"/>
          <w:szCs w:val="24"/>
        </w:rPr>
        <w:t>o ochrane prírody a krajiny</w:t>
      </w:r>
      <w:r w:rsidR="00FB390A" w:rsidRPr="00624647">
        <w:rPr>
          <w:snapToGrid w:val="0"/>
          <w:sz w:val="24"/>
          <w:szCs w:val="24"/>
        </w:rPr>
        <w:t xml:space="preserve"> </w:t>
      </w:r>
      <w:r w:rsidRPr="00624647">
        <w:rPr>
          <w:snapToGrid w:val="0"/>
          <w:sz w:val="24"/>
          <w:szCs w:val="24"/>
        </w:rPr>
        <w:t>na vyhlásenie (ustanovenie) chráneného územia a je</w:t>
      </w:r>
      <w:r w:rsidR="00FB390A" w:rsidRPr="00624647">
        <w:rPr>
          <w:snapToGrid w:val="0"/>
          <w:sz w:val="24"/>
          <w:szCs w:val="24"/>
        </w:rPr>
        <w:t>ho ochranného pásma (§ 17</w:t>
      </w:r>
      <w:r w:rsidRPr="00624647">
        <w:rPr>
          <w:snapToGrid w:val="0"/>
          <w:sz w:val="24"/>
          <w:szCs w:val="24"/>
        </w:rPr>
        <w:t xml:space="preserve">) vyhradí najmä všeobecne záväzným právnym predpisom, ktorým vyhlasuje chránené územie a </w:t>
      </w:r>
      <w:r w:rsidR="00A50897" w:rsidRPr="00624647">
        <w:rPr>
          <w:snapToGrid w:val="0"/>
          <w:sz w:val="24"/>
          <w:szCs w:val="24"/>
        </w:rPr>
        <w:t>jeho ochranné pásmo</w:t>
      </w:r>
      <w:r w:rsidR="00A50897" w:rsidRPr="00624647">
        <w:rPr>
          <w:snapToGrid w:val="0"/>
          <w:sz w:val="24"/>
          <w:szCs w:val="24"/>
        </w:rPr>
        <w:br/>
      </w:r>
      <w:r w:rsidR="00FB390A" w:rsidRPr="00624647">
        <w:rPr>
          <w:snapToGrid w:val="0"/>
          <w:sz w:val="24"/>
          <w:szCs w:val="24"/>
        </w:rPr>
        <w:t>(§ 17</w:t>
      </w:r>
      <w:r w:rsidRPr="00624647">
        <w:rPr>
          <w:snapToGrid w:val="0"/>
          <w:sz w:val="24"/>
          <w:szCs w:val="24"/>
        </w:rPr>
        <w:t xml:space="preserve">), návštevným poriadkom národného parku a jeho ochranného pásma (§ </w:t>
      </w:r>
      <w:r w:rsidR="00FB390A" w:rsidRPr="00624647">
        <w:rPr>
          <w:snapToGrid w:val="0"/>
          <w:sz w:val="24"/>
          <w:szCs w:val="24"/>
        </w:rPr>
        <w:t>20</w:t>
      </w:r>
      <w:r w:rsidR="00A50897" w:rsidRPr="00624647">
        <w:rPr>
          <w:snapToGrid w:val="0"/>
          <w:sz w:val="24"/>
          <w:szCs w:val="24"/>
        </w:rPr>
        <w:t>)</w:t>
      </w:r>
      <w:r w:rsidR="00A50897" w:rsidRPr="00624647">
        <w:rPr>
          <w:snapToGrid w:val="0"/>
          <w:sz w:val="24"/>
          <w:szCs w:val="24"/>
        </w:rPr>
        <w:br/>
      </w:r>
      <w:r w:rsidRPr="00624647">
        <w:rPr>
          <w:snapToGrid w:val="0"/>
          <w:sz w:val="24"/>
          <w:szCs w:val="24"/>
        </w:rPr>
        <w:t>alebo zoznamom týchto miest  uverejneným  na  úradnej tabuli tohto orgánu a úradnej tabuli dotknutej obce.</w:t>
      </w:r>
    </w:p>
    <w:p w:rsidR="0007446E" w:rsidRPr="00624647" w:rsidRDefault="0007446E" w:rsidP="00C25A48">
      <w:pPr>
        <w:widowControl w:val="0"/>
        <w:ind w:firstLine="709"/>
        <w:contextualSpacing/>
        <w:jc w:val="both"/>
        <w:rPr>
          <w:snapToGrid w:val="0"/>
          <w:sz w:val="24"/>
          <w:szCs w:val="24"/>
        </w:rPr>
      </w:pPr>
      <w:r w:rsidRPr="00624647">
        <w:rPr>
          <w:b/>
          <w:snapToGrid w:val="0"/>
          <w:sz w:val="24"/>
          <w:szCs w:val="24"/>
        </w:rPr>
        <w:t xml:space="preserve">Zákaz podľa § 14 ods. 1 písm. d) až h) zákona </w:t>
      </w:r>
      <w:r w:rsidR="00FB390A" w:rsidRPr="00624647">
        <w:rPr>
          <w:b/>
          <w:sz w:val="24"/>
          <w:szCs w:val="24"/>
        </w:rPr>
        <w:t>o ochrane prírody a krajiny</w:t>
      </w:r>
      <w:r w:rsidR="00FB390A" w:rsidRPr="00624647">
        <w:rPr>
          <w:b/>
          <w:snapToGrid w:val="0"/>
          <w:sz w:val="24"/>
          <w:szCs w:val="24"/>
          <w:u w:val="single"/>
        </w:rPr>
        <w:t xml:space="preserve"> </w:t>
      </w:r>
      <w:r w:rsidRPr="00624647">
        <w:rPr>
          <w:b/>
          <w:snapToGrid w:val="0"/>
          <w:sz w:val="24"/>
          <w:szCs w:val="24"/>
          <w:u w:val="single"/>
        </w:rPr>
        <w:t>neplatí</w:t>
      </w:r>
      <w:r w:rsidRPr="00624647">
        <w:rPr>
          <w:b/>
          <w:snapToGrid w:val="0"/>
          <w:sz w:val="24"/>
          <w:szCs w:val="24"/>
        </w:rPr>
        <w:t xml:space="preserve"> </w:t>
      </w:r>
      <w:r w:rsidRPr="00624647">
        <w:rPr>
          <w:snapToGrid w:val="0"/>
          <w:sz w:val="24"/>
          <w:szCs w:val="24"/>
        </w:rPr>
        <w:t>na miestach, kt</w:t>
      </w:r>
      <w:r w:rsidR="00FB390A" w:rsidRPr="00624647">
        <w:rPr>
          <w:snapToGrid w:val="0"/>
          <w:sz w:val="24"/>
          <w:szCs w:val="24"/>
        </w:rPr>
        <w:t>oré orgán oprávnený</w:t>
      </w:r>
      <w:r w:rsidRPr="00624647">
        <w:rPr>
          <w:snapToGrid w:val="0"/>
          <w:sz w:val="24"/>
          <w:szCs w:val="24"/>
        </w:rPr>
        <w:t xml:space="preserve"> na vyhlásenie (ustanovenie) chráneného územia a je</w:t>
      </w:r>
      <w:r w:rsidR="00FB390A" w:rsidRPr="00624647">
        <w:rPr>
          <w:snapToGrid w:val="0"/>
          <w:sz w:val="24"/>
          <w:szCs w:val="24"/>
        </w:rPr>
        <w:t>ho ochranného pásma (§ 17</w:t>
      </w:r>
      <w:r w:rsidRPr="00624647">
        <w:rPr>
          <w:snapToGrid w:val="0"/>
          <w:sz w:val="24"/>
          <w:szCs w:val="24"/>
        </w:rPr>
        <w:t xml:space="preserve">) vyhradí najmä všeobecne záväzným právnym predpisom, ktorým vyhlasuje chránené územie a </w:t>
      </w:r>
      <w:r w:rsidR="00FB390A" w:rsidRPr="00624647">
        <w:rPr>
          <w:snapToGrid w:val="0"/>
          <w:sz w:val="24"/>
          <w:szCs w:val="24"/>
        </w:rPr>
        <w:t>jeho ochranné pásmo (§ 17</w:t>
      </w:r>
      <w:r w:rsidRPr="00624647">
        <w:rPr>
          <w:snapToGrid w:val="0"/>
          <w:sz w:val="24"/>
          <w:szCs w:val="24"/>
        </w:rPr>
        <w:t>), návštevným poriadkom národného parku a je</w:t>
      </w:r>
      <w:r w:rsidR="00FB390A" w:rsidRPr="00624647">
        <w:rPr>
          <w:snapToGrid w:val="0"/>
          <w:sz w:val="24"/>
          <w:szCs w:val="24"/>
        </w:rPr>
        <w:t>ho ochranného pásma (§ 20</w:t>
      </w:r>
      <w:r w:rsidRPr="00624647">
        <w:rPr>
          <w:snapToGrid w:val="0"/>
          <w:sz w:val="24"/>
          <w:szCs w:val="24"/>
        </w:rPr>
        <w:t>) alebo zoznamom týchto miest  uverejneným  na  úradnej tabuli tohto orgánu a úradnej tabuli dot</w:t>
      </w:r>
      <w:r w:rsidR="00FB390A" w:rsidRPr="00624647">
        <w:rPr>
          <w:snapToGrid w:val="0"/>
          <w:sz w:val="24"/>
          <w:szCs w:val="24"/>
        </w:rPr>
        <w:t>knutej obce (§ 14 ods. 4</w:t>
      </w:r>
      <w:r w:rsidR="00C25A48" w:rsidRPr="00624647">
        <w:rPr>
          <w:snapToGrid w:val="0"/>
          <w:sz w:val="24"/>
          <w:szCs w:val="24"/>
        </w:rPr>
        <w:t>).</w:t>
      </w:r>
    </w:p>
    <w:p w:rsidR="0007446E" w:rsidRPr="00624647" w:rsidRDefault="0007446E" w:rsidP="00C25A48">
      <w:pPr>
        <w:widowControl w:val="0"/>
        <w:ind w:firstLine="709"/>
        <w:contextualSpacing/>
        <w:jc w:val="both"/>
        <w:rPr>
          <w:snapToGrid w:val="0"/>
          <w:sz w:val="24"/>
          <w:szCs w:val="24"/>
        </w:rPr>
      </w:pPr>
      <w:r w:rsidRPr="00624647">
        <w:rPr>
          <w:b/>
          <w:snapToGrid w:val="0"/>
          <w:sz w:val="24"/>
          <w:szCs w:val="24"/>
        </w:rPr>
        <w:t>Zákaz  podľa  § 14 ods. 1 písm. h) zákona</w:t>
      </w:r>
      <w:r w:rsidR="00FB390A" w:rsidRPr="00624647">
        <w:rPr>
          <w:b/>
          <w:snapToGrid w:val="0"/>
          <w:sz w:val="24"/>
          <w:szCs w:val="24"/>
        </w:rPr>
        <w:t xml:space="preserve"> </w:t>
      </w:r>
      <w:r w:rsidR="00FB390A" w:rsidRPr="00624647">
        <w:rPr>
          <w:b/>
          <w:sz w:val="24"/>
          <w:szCs w:val="24"/>
        </w:rPr>
        <w:t>o ochrane prírody a krajiny</w:t>
      </w:r>
      <w:r w:rsidRPr="00624647">
        <w:rPr>
          <w:b/>
          <w:snapToGrid w:val="0"/>
          <w:sz w:val="24"/>
          <w:szCs w:val="24"/>
        </w:rPr>
        <w:t xml:space="preserve"> </w:t>
      </w:r>
      <w:r w:rsidRPr="00624647">
        <w:rPr>
          <w:b/>
          <w:snapToGrid w:val="0"/>
          <w:sz w:val="24"/>
          <w:szCs w:val="24"/>
          <w:u w:val="single"/>
        </w:rPr>
        <w:t>neplatí</w:t>
      </w:r>
      <w:r w:rsidRPr="00624647">
        <w:rPr>
          <w:snapToGrid w:val="0"/>
          <w:sz w:val="24"/>
          <w:szCs w:val="24"/>
        </w:rPr>
        <w:t xml:space="preserve"> na vlastníka (správcu, nájomcu) pozemku, na ktorý sa vzť</w:t>
      </w:r>
      <w:r w:rsidR="00FB390A" w:rsidRPr="00624647">
        <w:rPr>
          <w:snapToGrid w:val="0"/>
          <w:sz w:val="24"/>
          <w:szCs w:val="24"/>
        </w:rPr>
        <w:t>ahuje tento zákaz ( § 14 ods. 4</w:t>
      </w:r>
      <w:r w:rsidRPr="00624647">
        <w:rPr>
          <w:snapToGrid w:val="0"/>
          <w:sz w:val="24"/>
          <w:szCs w:val="24"/>
        </w:rPr>
        <w:t>).</w:t>
      </w:r>
    </w:p>
    <w:p w:rsidR="00C25A48" w:rsidRPr="00624647" w:rsidRDefault="0007446E" w:rsidP="00C25A48">
      <w:pPr>
        <w:ind w:firstLine="709"/>
        <w:contextualSpacing/>
        <w:jc w:val="both"/>
        <w:rPr>
          <w:snapToGrid w:val="0"/>
          <w:sz w:val="24"/>
          <w:szCs w:val="24"/>
        </w:rPr>
      </w:pPr>
      <w:r w:rsidRPr="00624647">
        <w:rPr>
          <w:b/>
          <w:snapToGrid w:val="0"/>
          <w:sz w:val="24"/>
          <w:szCs w:val="24"/>
        </w:rPr>
        <w:t xml:space="preserve">Zákaz zakladania ohňa mimo uzavretých stavieb </w:t>
      </w:r>
      <w:r w:rsidRPr="00624647">
        <w:rPr>
          <w:b/>
          <w:snapToGrid w:val="0"/>
          <w:sz w:val="24"/>
          <w:szCs w:val="24"/>
          <w:u w:val="single"/>
        </w:rPr>
        <w:t>neplatí</w:t>
      </w:r>
      <w:r w:rsidRPr="00624647">
        <w:rPr>
          <w:snapToGrid w:val="0"/>
          <w:sz w:val="24"/>
          <w:szCs w:val="24"/>
        </w:rPr>
        <w:t>, ak ide o činnosť súvisiacu so zabezpečením  zdravotnéh</w:t>
      </w:r>
      <w:r w:rsidR="00C25A48" w:rsidRPr="00624647">
        <w:rPr>
          <w:snapToGrid w:val="0"/>
          <w:sz w:val="24"/>
          <w:szCs w:val="24"/>
        </w:rPr>
        <w:t>o stavu lesného porastu (</w:t>
      </w:r>
      <w:r w:rsidR="00FB390A" w:rsidRPr="00624647">
        <w:rPr>
          <w:snapToGrid w:val="0"/>
          <w:sz w:val="24"/>
          <w:szCs w:val="24"/>
        </w:rPr>
        <w:t>§ 14 ods. 4</w:t>
      </w:r>
      <w:r w:rsidRPr="00624647">
        <w:rPr>
          <w:snapToGrid w:val="0"/>
          <w:sz w:val="24"/>
          <w:szCs w:val="24"/>
        </w:rPr>
        <w:t>).</w:t>
      </w:r>
    </w:p>
    <w:p w:rsidR="0007446E" w:rsidRPr="00624647" w:rsidRDefault="0007446E" w:rsidP="00C25A48">
      <w:pPr>
        <w:ind w:firstLine="709"/>
        <w:contextualSpacing/>
        <w:jc w:val="both"/>
        <w:rPr>
          <w:sz w:val="24"/>
          <w:szCs w:val="24"/>
          <w:u w:val="single"/>
        </w:rPr>
      </w:pPr>
      <w:r w:rsidRPr="00624647">
        <w:rPr>
          <w:b/>
          <w:sz w:val="24"/>
          <w:szCs w:val="24"/>
          <w:u w:val="single"/>
        </w:rPr>
        <w:lastRenderedPageBreak/>
        <w:t xml:space="preserve">Na území, na ktorom platí štvrtý stupeň ochrany, sa podľa § 15 ods. 2 </w:t>
      </w:r>
      <w:r w:rsidR="00FB390A" w:rsidRPr="00624647">
        <w:rPr>
          <w:b/>
          <w:sz w:val="24"/>
          <w:szCs w:val="24"/>
          <w:u w:val="single"/>
        </w:rPr>
        <w:t xml:space="preserve">zákona o ochrane prírody a krajiny </w:t>
      </w:r>
      <w:r w:rsidRPr="00624647">
        <w:rPr>
          <w:b/>
          <w:sz w:val="24"/>
          <w:szCs w:val="24"/>
          <w:u w:val="single"/>
        </w:rPr>
        <w:t>vyžaduje súhlas orgánu ochrany prírody na</w:t>
      </w:r>
      <w:r w:rsidRPr="00624647">
        <w:rPr>
          <w:sz w:val="24"/>
          <w:szCs w:val="24"/>
          <w:u w:val="single"/>
        </w:rPr>
        <w:t>:</w:t>
      </w:r>
    </w:p>
    <w:p w:rsidR="0007446E" w:rsidRPr="00624647" w:rsidRDefault="0007446E" w:rsidP="00C25A48">
      <w:pPr>
        <w:numPr>
          <w:ilvl w:val="2"/>
          <w:numId w:val="28"/>
        </w:numPr>
        <w:suppressAutoHyphens/>
        <w:contextualSpacing/>
        <w:jc w:val="both"/>
        <w:rPr>
          <w:sz w:val="24"/>
          <w:szCs w:val="24"/>
          <w:u w:val="single"/>
        </w:rPr>
      </w:pPr>
      <w:r w:rsidRPr="00624647">
        <w:rPr>
          <w:sz w:val="24"/>
          <w:szCs w:val="24"/>
        </w:rPr>
        <w:t>vykonávanie vybraných činností uvedených v § 13 ods. 2 písm. a), c), i), j), l) a o) a § 14 ods. 2 písm. d) až f) zákona</w:t>
      </w:r>
      <w:r w:rsidR="00FB390A" w:rsidRPr="00624647">
        <w:rPr>
          <w:sz w:val="24"/>
          <w:szCs w:val="24"/>
        </w:rPr>
        <w:t xml:space="preserve"> o ochrane prírody a krajiny</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 xml:space="preserve">umiestnenie výsadby drevín a ich druhové zloženie za hranicami zastavaného územia obce mimo ovocného sadu, vinice, chmeľnice a záhrady, a energetických porastov na </w:t>
      </w:r>
      <w:r w:rsidR="00805634" w:rsidRPr="00624647">
        <w:rPr>
          <w:sz w:val="24"/>
          <w:szCs w:val="24"/>
        </w:rPr>
        <w:t>poľnohospodárskej pôde [podľa</w:t>
      </w:r>
      <w:r w:rsidRPr="00624647">
        <w:rPr>
          <w:sz w:val="24"/>
          <w:szCs w:val="24"/>
        </w:rPr>
        <w:t xml:space="preserve"> § 15 ods. 2 písm. a) v znení § 13 ods. 2 písm. a)] </w:t>
      </w:r>
      <w:r w:rsidRPr="00624647">
        <w:rPr>
          <w:snapToGrid w:val="0"/>
          <w:sz w:val="24"/>
          <w:szCs w:val="24"/>
        </w:rPr>
        <w:t xml:space="preserve">- </w:t>
      </w:r>
      <w:r w:rsidRPr="00624647">
        <w:rPr>
          <w:b/>
          <w:snapToGrid w:val="0"/>
          <w:sz w:val="24"/>
          <w:szCs w:val="24"/>
        </w:rPr>
        <w:t>obec, ak si pôsobnosť nevyhradil okresný úrad (OÚ)</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výstavbu l</w:t>
      </w:r>
      <w:r w:rsidR="00805634" w:rsidRPr="00624647">
        <w:rPr>
          <w:sz w:val="24"/>
          <w:szCs w:val="24"/>
        </w:rPr>
        <w:t>esných ciest a zvážnic [podľa</w:t>
      </w:r>
      <w:r w:rsidRPr="00624647">
        <w:rPr>
          <w:sz w:val="24"/>
          <w:szCs w:val="24"/>
        </w:rPr>
        <w:t xml:space="preserve"> § 15 ods. 2 písm. a) v znení § 13 ods. 2 písm. c)] – </w:t>
      </w:r>
      <w:r w:rsidRPr="00624647">
        <w:rPr>
          <w:b/>
          <w:snapToGrid w:val="0"/>
          <w:sz w:val="24"/>
          <w:szCs w:val="24"/>
        </w:rPr>
        <w:t>okresný úrad v sídle kraja (OÚ v SK)</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budovanie a vyznačenie turistického chodníka, náučného chodníka, bežeckej trasy, lyžiarskej trasy, cykl</w:t>
      </w:r>
      <w:r w:rsidR="00805634" w:rsidRPr="00624647">
        <w:rPr>
          <w:sz w:val="24"/>
          <w:szCs w:val="24"/>
        </w:rPr>
        <w:t xml:space="preserve">otrasy alebo </w:t>
      </w:r>
      <w:proofErr w:type="spellStart"/>
      <w:r w:rsidR="00805634" w:rsidRPr="00624647">
        <w:rPr>
          <w:sz w:val="24"/>
          <w:szCs w:val="24"/>
        </w:rPr>
        <w:t>mototrasy</w:t>
      </w:r>
      <w:proofErr w:type="spellEnd"/>
      <w:r w:rsidR="00805634" w:rsidRPr="00624647">
        <w:rPr>
          <w:sz w:val="24"/>
          <w:szCs w:val="24"/>
        </w:rPr>
        <w:t xml:space="preserve"> [podľa</w:t>
      </w:r>
      <w:r w:rsidRPr="00624647">
        <w:rPr>
          <w:sz w:val="24"/>
          <w:szCs w:val="24"/>
        </w:rPr>
        <w:t xml:space="preserve"> § 15 ods. 2 písm. a) v znení § 13 ods. 2 písm. i)] </w:t>
      </w:r>
      <w:r w:rsidRPr="00624647">
        <w:rPr>
          <w:snapToGrid w:val="0"/>
          <w:sz w:val="24"/>
          <w:szCs w:val="24"/>
        </w:rPr>
        <w:t xml:space="preserve">– </w:t>
      </w:r>
      <w:r w:rsidRPr="00624647">
        <w:rPr>
          <w:b/>
          <w:snapToGrid w:val="0"/>
          <w:sz w:val="24"/>
          <w:szCs w:val="24"/>
        </w:rPr>
        <w:t>OÚ v SK</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vykonávanie prípravy alebo výcviku a s nimi súvisiacich činností ozbrojenými zbormi a ozbrojenými silami mimo vojenských priestorov a vojenských obvodov; vykonanie prípravy alebo výcviku a s nimi súvisiacich činností v oblasti civilnej ochrany, Hasičským a záchranným zborom, alebo zložkami integrovaného záchranného systému za hranicami z</w:t>
      </w:r>
      <w:r w:rsidR="005A18DA" w:rsidRPr="00624647">
        <w:rPr>
          <w:sz w:val="24"/>
          <w:szCs w:val="24"/>
        </w:rPr>
        <w:t>astavaného územia obce [podľa</w:t>
      </w:r>
      <w:r w:rsidRPr="00624647">
        <w:rPr>
          <w:sz w:val="24"/>
          <w:szCs w:val="24"/>
        </w:rPr>
        <w:t xml:space="preserve"> § 15 ods. 2 písm. a) v znení § 13 ods. 2 písm. j)] </w:t>
      </w:r>
      <w:r w:rsidRPr="00624647">
        <w:rPr>
          <w:snapToGrid w:val="0"/>
          <w:sz w:val="24"/>
          <w:szCs w:val="24"/>
        </w:rPr>
        <w:t xml:space="preserve">– </w:t>
      </w:r>
      <w:r w:rsidRPr="00624647">
        <w:rPr>
          <w:b/>
          <w:snapToGrid w:val="0"/>
          <w:sz w:val="24"/>
          <w:szCs w:val="24"/>
        </w:rPr>
        <w:t>OÚ</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umiestnenie krátkodobého prenosného zariadenia, ako je predajný stánok, prístrešok, konštrukcia alebo zariadenie na slávnostnú výzdobu a osvetlenie budov, scénickej stavby pre film alebo televíziu za hranicami zastava</w:t>
      </w:r>
      <w:r w:rsidR="005A18DA" w:rsidRPr="00624647">
        <w:rPr>
          <w:sz w:val="24"/>
          <w:szCs w:val="24"/>
        </w:rPr>
        <w:t>ného územia obce [podľa</w:t>
      </w:r>
      <w:r w:rsidRPr="00624647">
        <w:rPr>
          <w:sz w:val="24"/>
          <w:szCs w:val="24"/>
        </w:rPr>
        <w:t xml:space="preserve"> § 15 ods. 2 písm. a) v znení § 13 ods. 2 písm. l)] </w:t>
      </w:r>
      <w:r w:rsidRPr="00624647">
        <w:rPr>
          <w:snapToGrid w:val="0"/>
          <w:sz w:val="24"/>
          <w:szCs w:val="24"/>
        </w:rPr>
        <w:t xml:space="preserve">– </w:t>
      </w:r>
      <w:r w:rsidRPr="00624647">
        <w:rPr>
          <w:b/>
          <w:snapToGrid w:val="0"/>
          <w:sz w:val="24"/>
          <w:szCs w:val="24"/>
        </w:rPr>
        <w:t>OÚ</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vypúšťanie vodne</w:t>
      </w:r>
      <w:r w:rsidR="00805634" w:rsidRPr="00624647">
        <w:rPr>
          <w:sz w:val="24"/>
          <w:szCs w:val="24"/>
        </w:rPr>
        <w:t>j nádrže alebo rybníka [podľa</w:t>
      </w:r>
      <w:r w:rsidRPr="00624647">
        <w:rPr>
          <w:sz w:val="24"/>
          <w:szCs w:val="24"/>
        </w:rPr>
        <w:t xml:space="preserve"> § 15 ods. 2 písm. a) v znení § 13 ods. 2 písm. o)] </w:t>
      </w:r>
      <w:r w:rsidRPr="00624647">
        <w:rPr>
          <w:snapToGrid w:val="0"/>
          <w:sz w:val="24"/>
          <w:szCs w:val="24"/>
        </w:rPr>
        <w:t xml:space="preserve">– </w:t>
      </w:r>
      <w:r w:rsidRPr="00624647">
        <w:rPr>
          <w:b/>
          <w:snapToGrid w:val="0"/>
          <w:sz w:val="24"/>
          <w:szCs w:val="24"/>
        </w:rPr>
        <w:t>OÚ v SK</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let lietadlom alebo lietajúcim športovým zariadením, najmä klzákom, ktorých výška letu je menšia ako 300 m nad najvyššou prekážkou v okruhu 600 m od lietadla alebo lietajúceho</w:t>
      </w:r>
      <w:r w:rsidR="005A18DA" w:rsidRPr="00624647">
        <w:rPr>
          <w:sz w:val="24"/>
          <w:szCs w:val="24"/>
        </w:rPr>
        <w:t xml:space="preserve"> športového zariadenia [podľa</w:t>
      </w:r>
      <w:r w:rsidRPr="00624647">
        <w:rPr>
          <w:sz w:val="24"/>
          <w:szCs w:val="24"/>
        </w:rPr>
        <w:t xml:space="preserve"> § 15 ods. 2 písm. a) v znení § 14 ods. 2 písm. d)] </w:t>
      </w:r>
      <w:r w:rsidRPr="00624647">
        <w:rPr>
          <w:snapToGrid w:val="0"/>
          <w:sz w:val="24"/>
          <w:szCs w:val="24"/>
        </w:rPr>
        <w:t xml:space="preserve">– </w:t>
      </w:r>
      <w:r w:rsidRPr="00624647">
        <w:rPr>
          <w:b/>
          <w:snapToGrid w:val="0"/>
          <w:sz w:val="24"/>
          <w:szCs w:val="24"/>
        </w:rPr>
        <w:t>OÚ</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osvetlenie bežeckej trate, lyžiarskej trate a športového areálu m</w:t>
      </w:r>
      <w:r w:rsidR="005A18DA" w:rsidRPr="00624647">
        <w:rPr>
          <w:sz w:val="24"/>
          <w:szCs w:val="24"/>
        </w:rPr>
        <w:t>imo uzavretých stavieb [podľa</w:t>
      </w:r>
      <w:r w:rsidRPr="00624647">
        <w:rPr>
          <w:sz w:val="24"/>
          <w:szCs w:val="24"/>
        </w:rPr>
        <w:t xml:space="preserve"> § 15 ods. 2 písm. a) v znení § 14 ods. 2 písm. e)] </w:t>
      </w:r>
      <w:r w:rsidRPr="00624647">
        <w:rPr>
          <w:snapToGrid w:val="0"/>
          <w:sz w:val="24"/>
          <w:szCs w:val="24"/>
        </w:rPr>
        <w:t xml:space="preserve">– </w:t>
      </w:r>
      <w:r w:rsidRPr="00624647">
        <w:rPr>
          <w:b/>
          <w:snapToGrid w:val="0"/>
          <w:sz w:val="24"/>
          <w:szCs w:val="24"/>
        </w:rPr>
        <w:t>OÚ</w:t>
      </w:r>
      <w:r w:rsidRPr="00624647">
        <w:rPr>
          <w:sz w:val="24"/>
          <w:szCs w:val="24"/>
        </w:rPr>
        <w:t>;</w:t>
      </w:r>
    </w:p>
    <w:p w:rsidR="0007446E" w:rsidRPr="00624647" w:rsidRDefault="0007446E" w:rsidP="00C25A48">
      <w:pPr>
        <w:numPr>
          <w:ilvl w:val="0"/>
          <w:numId w:val="29"/>
        </w:numPr>
        <w:suppressAutoHyphens/>
        <w:contextualSpacing/>
        <w:jc w:val="both"/>
        <w:rPr>
          <w:sz w:val="24"/>
          <w:szCs w:val="24"/>
        </w:rPr>
      </w:pPr>
      <w:r w:rsidRPr="00624647">
        <w:rPr>
          <w:sz w:val="24"/>
          <w:szCs w:val="24"/>
        </w:rPr>
        <w:t>vykonávanie technic</w:t>
      </w:r>
      <w:r w:rsidR="005A18DA" w:rsidRPr="00624647">
        <w:rPr>
          <w:sz w:val="24"/>
          <w:szCs w:val="24"/>
        </w:rPr>
        <w:t>kých geologických prác [podľa</w:t>
      </w:r>
      <w:r w:rsidRPr="00624647">
        <w:rPr>
          <w:sz w:val="24"/>
          <w:szCs w:val="24"/>
        </w:rPr>
        <w:t xml:space="preserve"> § 15 ods. 2 písm. a) v znení § 14 ods. 2 písm. f)] </w:t>
      </w:r>
      <w:r w:rsidRPr="00624647">
        <w:rPr>
          <w:snapToGrid w:val="0"/>
          <w:sz w:val="24"/>
          <w:szCs w:val="24"/>
        </w:rPr>
        <w:t xml:space="preserve">– </w:t>
      </w:r>
      <w:r w:rsidRPr="00624647">
        <w:rPr>
          <w:b/>
          <w:snapToGrid w:val="0"/>
          <w:sz w:val="24"/>
          <w:szCs w:val="24"/>
        </w:rPr>
        <w:t>OÚ v SK</w:t>
      </w:r>
      <w:r w:rsidRPr="00624647">
        <w:rPr>
          <w:sz w:val="24"/>
          <w:szCs w:val="24"/>
        </w:rPr>
        <w:t>;</w:t>
      </w:r>
    </w:p>
    <w:p w:rsidR="0007446E" w:rsidRPr="00624647" w:rsidRDefault="0007446E" w:rsidP="00C25A48">
      <w:pPr>
        <w:numPr>
          <w:ilvl w:val="2"/>
          <w:numId w:val="28"/>
        </w:numPr>
        <w:suppressAutoHyphens/>
        <w:contextualSpacing/>
        <w:jc w:val="both"/>
        <w:rPr>
          <w:sz w:val="24"/>
          <w:szCs w:val="24"/>
        </w:rPr>
      </w:pPr>
      <w:r w:rsidRPr="00624647">
        <w:rPr>
          <w:sz w:val="24"/>
          <w:szCs w:val="24"/>
        </w:rPr>
        <w:t>pasenie, napájanie, preháňanie a nocovanie hospodárskych zvierat na voľných ležoviskách, ako aj ich ustajňovanie mimo stavieb alebo zariadení pri veľkosti stáda nad tridsať veľkých dobytčích jednotiek; súhlas sa nevyžaduje na miestach vyhradených spôsobom uvedeným v § 13 ods. 3 písm. b)</w:t>
      </w:r>
      <w:r w:rsidR="005A18DA" w:rsidRPr="00624647">
        <w:rPr>
          <w:sz w:val="24"/>
          <w:szCs w:val="24"/>
        </w:rPr>
        <w:t xml:space="preserve"> [podľa</w:t>
      </w:r>
      <w:r w:rsidRPr="00624647">
        <w:rPr>
          <w:sz w:val="24"/>
          <w:szCs w:val="24"/>
        </w:rPr>
        <w:t xml:space="preserve"> § 15 ods. 2 písm. b)] </w:t>
      </w:r>
      <w:r w:rsidRPr="00624647">
        <w:rPr>
          <w:snapToGrid w:val="0"/>
          <w:sz w:val="24"/>
          <w:szCs w:val="24"/>
        </w:rPr>
        <w:t xml:space="preserve">– </w:t>
      </w:r>
      <w:r w:rsidRPr="00624647">
        <w:rPr>
          <w:b/>
          <w:snapToGrid w:val="0"/>
          <w:sz w:val="24"/>
          <w:szCs w:val="24"/>
        </w:rPr>
        <w:t>OÚ</w:t>
      </w:r>
      <w:r w:rsidRPr="00624647">
        <w:rPr>
          <w:sz w:val="24"/>
          <w:szCs w:val="24"/>
        </w:rPr>
        <w:t>;</w:t>
      </w:r>
    </w:p>
    <w:p w:rsidR="00C25A48" w:rsidRPr="00624647" w:rsidRDefault="005A18DA" w:rsidP="00C25A48">
      <w:pPr>
        <w:numPr>
          <w:ilvl w:val="2"/>
          <w:numId w:val="28"/>
        </w:numPr>
        <w:suppressAutoHyphens/>
        <w:contextualSpacing/>
        <w:jc w:val="both"/>
        <w:rPr>
          <w:sz w:val="24"/>
          <w:szCs w:val="24"/>
        </w:rPr>
      </w:pPr>
      <w:r w:rsidRPr="00624647">
        <w:rPr>
          <w:sz w:val="24"/>
          <w:szCs w:val="24"/>
        </w:rPr>
        <w:t>umiestnenie stavby [podľa</w:t>
      </w:r>
      <w:r w:rsidR="0007446E" w:rsidRPr="00624647">
        <w:rPr>
          <w:sz w:val="24"/>
          <w:szCs w:val="24"/>
        </w:rPr>
        <w:t xml:space="preserve"> § 15 ods. 2 písm. c)] </w:t>
      </w:r>
      <w:r w:rsidR="0007446E" w:rsidRPr="00624647">
        <w:rPr>
          <w:snapToGrid w:val="0"/>
          <w:sz w:val="24"/>
          <w:szCs w:val="24"/>
        </w:rPr>
        <w:t xml:space="preserve">– </w:t>
      </w:r>
      <w:r w:rsidR="0007446E" w:rsidRPr="00624647">
        <w:rPr>
          <w:b/>
          <w:snapToGrid w:val="0"/>
          <w:sz w:val="24"/>
          <w:szCs w:val="24"/>
        </w:rPr>
        <w:t>OÚ v SK</w:t>
      </w:r>
      <w:r w:rsidR="0007446E" w:rsidRPr="00624647">
        <w:rPr>
          <w:sz w:val="24"/>
          <w:szCs w:val="24"/>
        </w:rPr>
        <w:t>;</w:t>
      </w:r>
    </w:p>
    <w:p w:rsidR="00C25A48" w:rsidRPr="00624647" w:rsidRDefault="0007446E" w:rsidP="00C25A48">
      <w:pPr>
        <w:ind w:firstLine="709"/>
        <w:contextualSpacing/>
        <w:jc w:val="both"/>
        <w:rPr>
          <w:sz w:val="24"/>
          <w:szCs w:val="24"/>
        </w:rPr>
      </w:pPr>
      <w:r w:rsidRPr="00624647">
        <w:rPr>
          <w:snapToGrid w:val="0"/>
          <w:sz w:val="24"/>
          <w:szCs w:val="24"/>
        </w:rPr>
        <w:t xml:space="preserve">Pre navrhovaný stupeň ochrany </w:t>
      </w:r>
      <w:r w:rsidRPr="00624647">
        <w:rPr>
          <w:b/>
          <w:snapToGrid w:val="0"/>
          <w:sz w:val="24"/>
          <w:szCs w:val="24"/>
          <w:u w:val="single"/>
        </w:rPr>
        <w:t>v zóne D</w:t>
      </w:r>
      <w:r w:rsidRPr="00624647">
        <w:rPr>
          <w:snapToGrid w:val="0"/>
          <w:sz w:val="24"/>
          <w:szCs w:val="24"/>
          <w:u w:val="single"/>
        </w:rPr>
        <w:t xml:space="preserve"> </w:t>
      </w:r>
      <w:r w:rsidRPr="00624647">
        <w:rPr>
          <w:b/>
          <w:snapToGrid w:val="0"/>
          <w:sz w:val="24"/>
          <w:szCs w:val="24"/>
          <w:u w:val="single"/>
        </w:rPr>
        <w:t xml:space="preserve">zákon </w:t>
      </w:r>
      <w:r w:rsidR="00FB390A" w:rsidRPr="00624647">
        <w:rPr>
          <w:b/>
          <w:sz w:val="24"/>
          <w:szCs w:val="24"/>
          <w:u w:val="single"/>
        </w:rPr>
        <w:t>o ochrane prírody a krajiny</w:t>
      </w:r>
      <w:r w:rsidR="00FB390A" w:rsidRPr="00624647">
        <w:rPr>
          <w:b/>
          <w:snapToGrid w:val="0"/>
          <w:sz w:val="24"/>
          <w:szCs w:val="24"/>
          <w:u w:val="single"/>
        </w:rPr>
        <w:t xml:space="preserve"> </w:t>
      </w:r>
      <w:r w:rsidRPr="00624647">
        <w:rPr>
          <w:b/>
          <w:snapToGrid w:val="0"/>
          <w:sz w:val="24"/>
          <w:szCs w:val="24"/>
          <w:u w:val="single"/>
        </w:rPr>
        <w:t>v § 13</w:t>
      </w:r>
      <w:r w:rsidRPr="00624647">
        <w:rPr>
          <w:snapToGrid w:val="0"/>
          <w:sz w:val="24"/>
          <w:szCs w:val="24"/>
        </w:rPr>
        <w:t xml:space="preserve"> </w:t>
      </w:r>
      <w:r w:rsidRPr="00624647">
        <w:rPr>
          <w:sz w:val="24"/>
          <w:szCs w:val="24"/>
        </w:rPr>
        <w:t xml:space="preserve">definuje zakázané činnosti a činnosti vyžadujúce súhlas orgánu ochrany prírody. </w:t>
      </w:r>
    </w:p>
    <w:p w:rsidR="0007446E" w:rsidRPr="00624647" w:rsidRDefault="0007446E" w:rsidP="00C25A48">
      <w:pPr>
        <w:ind w:firstLine="709"/>
        <w:contextualSpacing/>
        <w:jc w:val="both"/>
        <w:rPr>
          <w:sz w:val="24"/>
          <w:szCs w:val="24"/>
        </w:rPr>
      </w:pPr>
      <w:r w:rsidRPr="00624647">
        <w:rPr>
          <w:b/>
          <w:sz w:val="24"/>
          <w:szCs w:val="24"/>
        </w:rPr>
        <w:t>Podľa § 13 ods. 1 zákona</w:t>
      </w:r>
      <w:r w:rsidR="00FB390A" w:rsidRPr="00624647">
        <w:rPr>
          <w:b/>
          <w:sz w:val="24"/>
          <w:szCs w:val="24"/>
        </w:rPr>
        <w:t xml:space="preserve"> o ochrane prírody a krajiny</w:t>
      </w:r>
      <w:r w:rsidRPr="00624647">
        <w:rPr>
          <w:b/>
          <w:sz w:val="24"/>
          <w:szCs w:val="24"/>
        </w:rPr>
        <w:t xml:space="preserve"> je </w:t>
      </w:r>
      <w:r w:rsidRPr="00624647">
        <w:rPr>
          <w:b/>
          <w:sz w:val="24"/>
          <w:szCs w:val="24"/>
          <w:u w:val="single"/>
        </w:rPr>
        <w:t>na území, na ktorom platí druhý stupeň ochrany</w:t>
      </w:r>
      <w:r w:rsidRPr="00624647">
        <w:rPr>
          <w:b/>
          <w:sz w:val="24"/>
          <w:szCs w:val="24"/>
        </w:rPr>
        <w:t xml:space="preserve"> </w:t>
      </w:r>
      <w:r w:rsidRPr="00624647">
        <w:rPr>
          <w:b/>
          <w:sz w:val="24"/>
          <w:szCs w:val="24"/>
          <w:u w:val="single"/>
        </w:rPr>
        <w:t>zakázané</w:t>
      </w:r>
      <w:r w:rsidRPr="00624647">
        <w:rPr>
          <w:b/>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a)</w:t>
      </w:r>
      <w:r w:rsidRPr="00624647">
        <w:rPr>
          <w:sz w:val="24"/>
          <w:szCs w:val="24"/>
        </w:rPr>
        <w:tab/>
        <w:t xml:space="preserve">vjazd a státie s motorovým vozidlom, motorovou trojkolkou, motorovou </w:t>
      </w:r>
      <w:proofErr w:type="spellStart"/>
      <w:r w:rsidRPr="00624647">
        <w:rPr>
          <w:sz w:val="24"/>
          <w:szCs w:val="24"/>
        </w:rPr>
        <w:t>štvorkolkou</w:t>
      </w:r>
      <w:proofErr w:type="spellEnd"/>
      <w:r w:rsidRPr="00624647">
        <w:rPr>
          <w:sz w:val="24"/>
          <w:szCs w:val="24"/>
        </w:rPr>
        <w:t xml:space="preserve">, snežným skútrom alebo záprahovým vozidlom, najmä vozom, kočom alebo saňami, na pozemky za hranicami zastavaného územia obce mimo diaľnice, cesty a miestnej komunikácie, parkoviska, čerpacej stanice, garáže, továrenského, staničného alebo </w:t>
      </w:r>
      <w:proofErr w:type="spellStart"/>
      <w:r w:rsidRPr="00624647">
        <w:rPr>
          <w:sz w:val="24"/>
          <w:szCs w:val="24"/>
        </w:rPr>
        <w:t>letištného</w:t>
      </w:r>
      <w:proofErr w:type="spellEnd"/>
      <w:r w:rsidRPr="00624647">
        <w:rPr>
          <w:sz w:val="24"/>
          <w:szCs w:val="24"/>
        </w:rPr>
        <w:t xml:space="preserve"> priestoru,</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b)</w:t>
      </w:r>
      <w:r w:rsidRPr="00624647">
        <w:rPr>
          <w:sz w:val="24"/>
          <w:szCs w:val="24"/>
        </w:rPr>
        <w:tab/>
        <w:t>vjazd a státie s bicyklom na pozemky za hranicami zastavaného územia obce mimo diaľnice, cesty, miestnej komunikácie, účelovej komunikácie a vyznačenej cyklotrasy.</w:t>
      </w:r>
    </w:p>
    <w:p w:rsidR="00C25A48" w:rsidRPr="00624647" w:rsidRDefault="0007446E" w:rsidP="00C25A48">
      <w:pPr>
        <w:widowControl w:val="0"/>
        <w:ind w:right="72" w:firstLine="709"/>
        <w:contextualSpacing/>
        <w:jc w:val="both"/>
        <w:rPr>
          <w:b/>
          <w:snapToGrid w:val="0"/>
          <w:sz w:val="24"/>
          <w:szCs w:val="24"/>
        </w:rPr>
      </w:pPr>
      <w:r w:rsidRPr="00624647">
        <w:rPr>
          <w:sz w:val="24"/>
          <w:szCs w:val="24"/>
        </w:rPr>
        <w:lastRenderedPageBreak/>
        <w:t>Výnimku zo zakázaných činností v území s druhým s</w:t>
      </w:r>
      <w:r w:rsidR="005A18DA" w:rsidRPr="00624647">
        <w:rPr>
          <w:sz w:val="24"/>
          <w:szCs w:val="24"/>
        </w:rPr>
        <w:t>tupňom ochrany povoľuje podľa</w:t>
      </w:r>
      <w:r w:rsidR="005A18DA" w:rsidRPr="00624647">
        <w:rPr>
          <w:sz w:val="24"/>
          <w:szCs w:val="24"/>
        </w:rPr>
        <w:br/>
      </w:r>
      <w:r w:rsidRPr="00624647">
        <w:rPr>
          <w:sz w:val="24"/>
          <w:szCs w:val="24"/>
        </w:rPr>
        <w:t xml:space="preserve">§ 67 písm. h) zákona </w:t>
      </w:r>
      <w:r w:rsidR="00FB390A" w:rsidRPr="00624647">
        <w:rPr>
          <w:sz w:val="24"/>
          <w:szCs w:val="24"/>
        </w:rPr>
        <w:t>o ochrane prírody a krajiny</w:t>
      </w:r>
      <w:r w:rsidR="00FB390A" w:rsidRPr="00624647">
        <w:rPr>
          <w:b/>
          <w:sz w:val="24"/>
          <w:szCs w:val="24"/>
        </w:rPr>
        <w:t xml:space="preserve"> </w:t>
      </w:r>
      <w:r w:rsidRPr="00624647">
        <w:rPr>
          <w:b/>
          <w:sz w:val="24"/>
          <w:szCs w:val="24"/>
        </w:rPr>
        <w:t>OÚ v SK</w:t>
      </w:r>
      <w:r w:rsidRPr="00624647">
        <w:rPr>
          <w:b/>
          <w:snapToGrid w:val="0"/>
          <w:sz w:val="24"/>
          <w:szCs w:val="24"/>
        </w:rPr>
        <w:t>.</w:t>
      </w:r>
    </w:p>
    <w:p w:rsidR="0007446E" w:rsidRPr="00624647" w:rsidRDefault="0007446E" w:rsidP="00C25A48">
      <w:pPr>
        <w:widowControl w:val="0"/>
        <w:autoSpaceDE w:val="0"/>
        <w:autoSpaceDN w:val="0"/>
        <w:adjustRightInd w:val="0"/>
        <w:ind w:firstLine="709"/>
        <w:contextualSpacing/>
        <w:jc w:val="both"/>
        <w:rPr>
          <w:sz w:val="24"/>
          <w:szCs w:val="24"/>
        </w:rPr>
      </w:pPr>
      <w:r w:rsidRPr="00624647">
        <w:rPr>
          <w:b/>
          <w:sz w:val="24"/>
          <w:szCs w:val="24"/>
        </w:rPr>
        <w:t>Zákaz podľa § 13 ods. 1 sa nevzťahuje</w:t>
      </w:r>
      <w:r w:rsidRPr="00624647">
        <w:rPr>
          <w:sz w:val="24"/>
          <w:szCs w:val="24"/>
        </w:rPr>
        <w:t xml:space="preserve"> na vjazd alebo státie vozidla</w:t>
      </w:r>
      <w:r w:rsidRPr="00624647">
        <w:rPr>
          <w:sz w:val="24"/>
          <w:szCs w:val="24"/>
          <w:vertAlign w:val="superscript"/>
        </w:rPr>
        <w:t xml:space="preserve"> </w:t>
      </w:r>
      <w:r w:rsidRPr="00624647">
        <w:rPr>
          <w:sz w:val="24"/>
          <w:szCs w:val="24"/>
        </w:rPr>
        <w:t xml:space="preserve">vrátane motorovej trojkolky, motorovej </w:t>
      </w:r>
      <w:proofErr w:type="spellStart"/>
      <w:r w:rsidRPr="00624647">
        <w:rPr>
          <w:sz w:val="24"/>
          <w:szCs w:val="24"/>
        </w:rPr>
        <w:t>štvorkolky</w:t>
      </w:r>
      <w:proofErr w:type="spellEnd"/>
      <w:r w:rsidRPr="00624647">
        <w:rPr>
          <w:sz w:val="24"/>
          <w:szCs w:val="24"/>
        </w:rPr>
        <w:t xml:space="preserve"> a snežného skútra </w:t>
      </w:r>
    </w:p>
    <w:p w:rsidR="0007446E" w:rsidRPr="00624647" w:rsidRDefault="0007446E" w:rsidP="00C25A48">
      <w:pPr>
        <w:widowControl w:val="0"/>
        <w:numPr>
          <w:ilvl w:val="0"/>
          <w:numId w:val="30"/>
        </w:numPr>
        <w:contextualSpacing/>
        <w:jc w:val="both"/>
        <w:rPr>
          <w:snapToGrid w:val="0"/>
          <w:sz w:val="24"/>
          <w:szCs w:val="24"/>
        </w:rPr>
      </w:pPr>
      <w:r w:rsidRPr="00624647">
        <w:rPr>
          <w:snapToGrid w:val="0"/>
          <w:sz w:val="24"/>
          <w:szCs w:val="24"/>
        </w:rPr>
        <w:t>slúžiaceho na obhospodarovanie pozemku alebo patriaceho vlastníkovi (správcovi,  nájomcovi) pozemku, na  ktorý sa vzťahuje tento zákaz,</w:t>
      </w:r>
    </w:p>
    <w:p w:rsidR="0007446E" w:rsidRPr="00624647" w:rsidRDefault="0007446E" w:rsidP="00C25A48">
      <w:pPr>
        <w:widowControl w:val="0"/>
        <w:numPr>
          <w:ilvl w:val="0"/>
          <w:numId w:val="30"/>
        </w:numPr>
        <w:contextualSpacing/>
        <w:jc w:val="both"/>
        <w:rPr>
          <w:snapToGrid w:val="0"/>
          <w:sz w:val="24"/>
          <w:szCs w:val="24"/>
        </w:rPr>
      </w:pPr>
      <w:r w:rsidRPr="00624647">
        <w:rPr>
          <w:snapToGrid w:val="0"/>
          <w:sz w:val="24"/>
          <w:szCs w:val="24"/>
        </w:rPr>
        <w:t>na miesta, kt</w:t>
      </w:r>
      <w:r w:rsidR="001E4BCF" w:rsidRPr="00624647">
        <w:rPr>
          <w:snapToGrid w:val="0"/>
          <w:sz w:val="24"/>
          <w:szCs w:val="24"/>
        </w:rPr>
        <w:t>oré orgán oprávnený</w:t>
      </w:r>
      <w:r w:rsidRPr="00624647">
        <w:rPr>
          <w:snapToGrid w:val="0"/>
          <w:sz w:val="24"/>
          <w:szCs w:val="24"/>
        </w:rPr>
        <w:t xml:space="preserve"> na vyhlásenie (ustanovenie) chráneného územia a je</w:t>
      </w:r>
      <w:r w:rsidR="001E4BCF" w:rsidRPr="00624647">
        <w:rPr>
          <w:snapToGrid w:val="0"/>
          <w:sz w:val="24"/>
          <w:szCs w:val="24"/>
        </w:rPr>
        <w:t>ho ochranného pásma (§ 17</w:t>
      </w:r>
      <w:r w:rsidRPr="00624647">
        <w:rPr>
          <w:snapToGrid w:val="0"/>
          <w:sz w:val="24"/>
          <w:szCs w:val="24"/>
        </w:rPr>
        <w:t xml:space="preserve">) vyhradí najmä všeobecne záväzným právnym predpisom, ktorým vyhlasuje chránené územie a </w:t>
      </w:r>
      <w:r w:rsidR="001E4BCF" w:rsidRPr="00624647">
        <w:rPr>
          <w:snapToGrid w:val="0"/>
          <w:sz w:val="24"/>
          <w:szCs w:val="24"/>
        </w:rPr>
        <w:t>jeho ochranné pásmo (§ 17</w:t>
      </w:r>
      <w:r w:rsidRPr="00624647">
        <w:rPr>
          <w:snapToGrid w:val="0"/>
          <w:sz w:val="24"/>
          <w:szCs w:val="24"/>
        </w:rPr>
        <w:t>), návštevným poriadkom národného parku a je</w:t>
      </w:r>
      <w:r w:rsidR="001E4BCF" w:rsidRPr="00624647">
        <w:rPr>
          <w:snapToGrid w:val="0"/>
          <w:sz w:val="24"/>
          <w:szCs w:val="24"/>
        </w:rPr>
        <w:t>ho ochranného pásma (§ 20</w:t>
      </w:r>
      <w:r w:rsidRPr="00624647">
        <w:rPr>
          <w:snapToGrid w:val="0"/>
          <w:sz w:val="24"/>
          <w:szCs w:val="24"/>
        </w:rPr>
        <w:t>) alebo zoznamom týchto miest uverejneným na úradnej tabuli tohto orgánu a úradnej tabuli dotknutej obce,</w:t>
      </w:r>
    </w:p>
    <w:p w:rsidR="0007446E" w:rsidRPr="00624647" w:rsidRDefault="0007446E" w:rsidP="00C25A48">
      <w:pPr>
        <w:widowControl w:val="0"/>
        <w:numPr>
          <w:ilvl w:val="0"/>
          <w:numId w:val="30"/>
        </w:numPr>
        <w:ind w:right="72"/>
        <w:contextualSpacing/>
        <w:jc w:val="both"/>
        <w:rPr>
          <w:bCs/>
          <w:iCs/>
          <w:snapToGrid w:val="0"/>
          <w:sz w:val="24"/>
          <w:szCs w:val="24"/>
        </w:rPr>
      </w:pPr>
      <w:r w:rsidRPr="00624647">
        <w:rPr>
          <w:snapToGrid w:val="0"/>
          <w:sz w:val="24"/>
          <w:szCs w:val="24"/>
        </w:rPr>
        <w:t>ak jeho vjazd alebo státie boli povolené podľa osobitného predpisu.</w:t>
      </w:r>
      <w:r w:rsidRPr="00624647">
        <w:rPr>
          <w:rStyle w:val="Odkaznapoznmkupodiarou"/>
          <w:snapToGrid w:val="0"/>
          <w:sz w:val="24"/>
          <w:szCs w:val="24"/>
        </w:rPr>
        <w:footnoteReference w:id="3"/>
      </w:r>
    </w:p>
    <w:p w:rsidR="0007446E" w:rsidRPr="00624647" w:rsidRDefault="0007446E" w:rsidP="00C25A48">
      <w:pPr>
        <w:widowControl w:val="0"/>
        <w:autoSpaceDE w:val="0"/>
        <w:autoSpaceDN w:val="0"/>
        <w:adjustRightInd w:val="0"/>
        <w:ind w:firstLine="709"/>
        <w:contextualSpacing/>
        <w:jc w:val="both"/>
        <w:rPr>
          <w:sz w:val="24"/>
          <w:szCs w:val="24"/>
        </w:rPr>
      </w:pPr>
      <w:r w:rsidRPr="00624647">
        <w:rPr>
          <w:b/>
          <w:sz w:val="24"/>
          <w:szCs w:val="24"/>
        </w:rPr>
        <w:t xml:space="preserve">Podľa § 13 ods. 2 zákona </w:t>
      </w:r>
      <w:r w:rsidR="001E4BCF" w:rsidRPr="00624647">
        <w:rPr>
          <w:b/>
          <w:sz w:val="24"/>
          <w:szCs w:val="24"/>
        </w:rPr>
        <w:t xml:space="preserve">o ochrane prírody a krajiny </w:t>
      </w:r>
      <w:r w:rsidRPr="00624647">
        <w:rPr>
          <w:b/>
          <w:sz w:val="24"/>
          <w:szCs w:val="24"/>
        </w:rPr>
        <w:t xml:space="preserve">sa vyžaduje </w:t>
      </w:r>
      <w:r w:rsidRPr="00624647">
        <w:rPr>
          <w:b/>
          <w:sz w:val="24"/>
          <w:szCs w:val="24"/>
          <w:u w:val="single"/>
        </w:rPr>
        <w:t>súhlas</w:t>
      </w:r>
      <w:r w:rsidRPr="00624647">
        <w:rPr>
          <w:b/>
          <w:sz w:val="24"/>
          <w:szCs w:val="24"/>
        </w:rPr>
        <w:t xml:space="preserve"> na:</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a)</w:t>
      </w:r>
      <w:r w:rsidRPr="00624647">
        <w:rPr>
          <w:sz w:val="24"/>
          <w:szCs w:val="24"/>
        </w:rPr>
        <w:tab/>
        <w:t xml:space="preserve">umiestnenie výsadby drevín a ich druhové zloženie za hranicami zastavaného územia obce mimo ovocného sadu, vinice, chmeľnice a záhrady, a energetických porastov na poľnohospodárskej pôde </w:t>
      </w:r>
      <w:r w:rsidRPr="00624647">
        <w:rPr>
          <w:snapToGrid w:val="0"/>
          <w:sz w:val="24"/>
          <w:szCs w:val="24"/>
        </w:rPr>
        <w:t xml:space="preserve">– </w:t>
      </w:r>
      <w:r w:rsidRPr="00624647">
        <w:rPr>
          <w:b/>
          <w:snapToGrid w:val="0"/>
          <w:sz w:val="24"/>
          <w:szCs w:val="24"/>
        </w:rPr>
        <w:t>obec, ak si pôsobnosť nevyhradil 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b)</w:t>
      </w:r>
      <w:r w:rsidRPr="00624647">
        <w:rPr>
          <w:sz w:val="24"/>
          <w:szCs w:val="24"/>
        </w:rPr>
        <w:tab/>
        <w:t xml:space="preserve">likvidáciu existujúcich trvalých trávnych porastov s výnimkou činnosti povoľovanej podľa osobitných predpisov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c)</w:t>
      </w:r>
      <w:r w:rsidRPr="00624647">
        <w:rPr>
          <w:sz w:val="24"/>
          <w:szCs w:val="24"/>
        </w:rPr>
        <w:tab/>
        <w:t xml:space="preserve">výstavbu lesných ciest a zvážnic </w:t>
      </w:r>
      <w:r w:rsidRPr="00624647">
        <w:rPr>
          <w:snapToGrid w:val="0"/>
          <w:sz w:val="24"/>
          <w:szCs w:val="24"/>
        </w:rPr>
        <w:t xml:space="preserve">– </w:t>
      </w:r>
      <w:r w:rsidRPr="00624647">
        <w:rPr>
          <w:b/>
          <w:snapToGrid w:val="0"/>
          <w:sz w:val="24"/>
          <w:szCs w:val="24"/>
        </w:rPr>
        <w:t>OÚ v SK</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d)</w:t>
      </w:r>
      <w:r w:rsidRPr="00624647">
        <w:rPr>
          <w:sz w:val="24"/>
          <w:szCs w:val="24"/>
        </w:rPr>
        <w:tab/>
        <w:t xml:space="preserve">oplotenie pozemku za hranicami zastavaného územia obce okrem oplotenia lesnej škôlky, ovocného sadu a vinice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e)</w:t>
      </w:r>
      <w:r w:rsidRPr="00624647">
        <w:rPr>
          <w:sz w:val="24"/>
          <w:szCs w:val="24"/>
        </w:rPr>
        <w:tab/>
        <w:t xml:space="preserve">pasenie, napájanie, preháňanie a nocovanie hospodárskych zvierat na voľných ležoviskách, ako aj ich ustajnenie mimo stavieb alebo zariadení pri veľkosti stáda nad tridsať veľkých dobytčích jednotiek, umiestnenie košiara, stavby a iného zariadenia na ich ochranu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f)</w:t>
      </w:r>
      <w:r w:rsidRPr="00624647">
        <w:rPr>
          <w:sz w:val="24"/>
          <w:szCs w:val="24"/>
        </w:rPr>
        <w:tab/>
        <w:t xml:space="preserve">vykonávanie technických geologických prác, banskej činnosti a činnosti vykonávanej banským spôsobom – </w:t>
      </w:r>
      <w:r w:rsidRPr="00624647">
        <w:rPr>
          <w:b/>
          <w:sz w:val="24"/>
          <w:szCs w:val="24"/>
        </w:rPr>
        <w:t>OÚ v SK</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g)</w:t>
      </w:r>
      <w:r w:rsidRPr="00624647">
        <w:rPr>
          <w:sz w:val="24"/>
          <w:szCs w:val="24"/>
        </w:rPr>
        <w:tab/>
        <w:t xml:space="preserve">umiestnenie informačného, reklamného alebo propagačného zariadenia za hranicami zastavaného územia obce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h)</w:t>
      </w:r>
      <w:r w:rsidRPr="00624647">
        <w:rPr>
          <w:sz w:val="24"/>
          <w:szCs w:val="24"/>
        </w:rPr>
        <w:tab/>
        <w:t xml:space="preserve">aplikáciu chemických látok a hnojív, najmä pesticídov, toxických látok, priemyselných hnojív a silážnych štiav pri poľnohospodárskej, lesohospodárskej a inej činnosti na súvislej ploche väčšej ako 2 ha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i)</w:t>
      </w:r>
      <w:r w:rsidRPr="00624647">
        <w:rPr>
          <w:sz w:val="24"/>
          <w:szCs w:val="24"/>
        </w:rPr>
        <w:tab/>
        <w:t xml:space="preserve">budovanie a vyznačenie turistického chodníka, náučného chodníka, bežeckej trasy, lyžiarskej trasy, cyklotrasy alebo </w:t>
      </w:r>
      <w:proofErr w:type="spellStart"/>
      <w:r w:rsidRPr="00624647">
        <w:rPr>
          <w:sz w:val="24"/>
          <w:szCs w:val="24"/>
        </w:rPr>
        <w:t>mototrasy</w:t>
      </w:r>
      <w:proofErr w:type="spellEnd"/>
      <w:r w:rsidRPr="00624647">
        <w:rPr>
          <w:sz w:val="24"/>
          <w:szCs w:val="24"/>
        </w:rPr>
        <w:t xml:space="preserve"> – </w:t>
      </w:r>
      <w:r w:rsidRPr="00624647">
        <w:rPr>
          <w:b/>
          <w:sz w:val="24"/>
          <w:szCs w:val="24"/>
        </w:rPr>
        <w:t>OÚ v SK</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j)</w:t>
      </w:r>
      <w:r w:rsidRPr="00624647">
        <w:rPr>
          <w:sz w:val="24"/>
          <w:szCs w:val="24"/>
        </w:rPr>
        <w:tab/>
        <w:t xml:space="preserve">vykonávanie prípravy alebo výcviku a s nimi súvisiacich činností ozbrojenými zbormi a ozbrojenými silami mimo vojenských priestorov a vojenských obvodov; vykonanie prípravy alebo výcviku a s nimi súvisiacich činností v oblasti civilnej ochrany, Hasičským a záchranným zborom, alebo zložkami integrovaného záchranného systému za hranicami zastavaného územia obce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k)</w:t>
      </w:r>
      <w:r w:rsidRPr="00624647">
        <w:rPr>
          <w:sz w:val="24"/>
          <w:szCs w:val="24"/>
        </w:rPr>
        <w:tab/>
        <w:t xml:space="preserve">organizovanie verejných telovýchovných, športových a turistických podujatí, ako aj iných verejnosti prístupných spoločenských podujatí za hranicami zastavaného územia obce alebo mimo športových a rekreačných areálov na to určených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l)</w:t>
      </w:r>
      <w:r w:rsidRPr="00624647">
        <w:rPr>
          <w:sz w:val="24"/>
          <w:szCs w:val="24"/>
        </w:rPr>
        <w:tab/>
        <w:t xml:space="preserve">umiestnenie krátkodobého prenosného zariadenia, ako je predajný stánok, prístrešok, konštrukcia alebo zariadenie na slávnostnú výzdobu a osvetlenie budov, scénickej stavby pre film alebo televíziu za hranicami zastavaného územia obce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m)</w:t>
      </w:r>
      <w:r w:rsidRPr="00624647">
        <w:rPr>
          <w:b/>
          <w:sz w:val="24"/>
          <w:szCs w:val="24"/>
        </w:rPr>
        <w:tab/>
      </w:r>
      <w:r w:rsidRPr="00624647">
        <w:rPr>
          <w:sz w:val="24"/>
          <w:szCs w:val="24"/>
        </w:rPr>
        <w:t xml:space="preserve">umiestnenie zariadenia na vodnom toku alebo na inej vodnej ploche neslúžiacej plavbe alebo správe vodného toku alebo vodného diela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lastRenderedPageBreak/>
        <w:t>n)</w:t>
      </w:r>
      <w:r w:rsidRPr="00624647">
        <w:rPr>
          <w:sz w:val="24"/>
          <w:szCs w:val="24"/>
        </w:rPr>
        <w:tab/>
        <w:t xml:space="preserve">použitie zariadenia spôsobujúceho svetelné a hlukové efekty, najmä ohňostroj, laserové zariadenie, reprodukovanú hudbu mimo uzavretých stavieb – </w:t>
      </w:r>
      <w:r w:rsidRPr="00624647">
        <w:rPr>
          <w:b/>
          <w:sz w:val="24"/>
          <w:szCs w:val="24"/>
        </w:rPr>
        <w:t>OÚ</w:t>
      </w:r>
      <w:r w:rsidRPr="00624647">
        <w:rPr>
          <w:sz w:val="24"/>
          <w:szCs w:val="24"/>
        </w:rPr>
        <w:t>,</w:t>
      </w:r>
    </w:p>
    <w:p w:rsidR="0007446E" w:rsidRPr="00624647" w:rsidRDefault="0007446E" w:rsidP="00C25A48">
      <w:pPr>
        <w:widowControl w:val="0"/>
        <w:tabs>
          <w:tab w:val="left" w:pos="284"/>
        </w:tabs>
        <w:autoSpaceDE w:val="0"/>
        <w:autoSpaceDN w:val="0"/>
        <w:adjustRightInd w:val="0"/>
        <w:ind w:left="284" w:hanging="284"/>
        <w:contextualSpacing/>
        <w:jc w:val="both"/>
        <w:rPr>
          <w:sz w:val="24"/>
          <w:szCs w:val="24"/>
        </w:rPr>
      </w:pPr>
      <w:r w:rsidRPr="00624647">
        <w:rPr>
          <w:b/>
          <w:sz w:val="24"/>
          <w:szCs w:val="24"/>
        </w:rPr>
        <w:t>o)</w:t>
      </w:r>
      <w:r w:rsidRPr="00624647">
        <w:rPr>
          <w:sz w:val="24"/>
          <w:szCs w:val="24"/>
        </w:rPr>
        <w:tab/>
        <w:t xml:space="preserve">vypúšťanie vodnej nádrže alebo rybníka – </w:t>
      </w:r>
      <w:r w:rsidRPr="00624647">
        <w:rPr>
          <w:b/>
          <w:sz w:val="24"/>
          <w:szCs w:val="24"/>
        </w:rPr>
        <w:t>OÚ v SK</w:t>
      </w:r>
      <w:r w:rsidRPr="00624647">
        <w:rPr>
          <w:sz w:val="24"/>
          <w:szCs w:val="24"/>
        </w:rPr>
        <w:t>.</w:t>
      </w:r>
    </w:p>
    <w:p w:rsidR="0007446E" w:rsidRPr="00624647" w:rsidRDefault="0007446E" w:rsidP="00C25A48">
      <w:pPr>
        <w:widowControl w:val="0"/>
        <w:autoSpaceDE w:val="0"/>
        <w:autoSpaceDN w:val="0"/>
        <w:adjustRightInd w:val="0"/>
        <w:ind w:firstLine="709"/>
        <w:contextualSpacing/>
        <w:jc w:val="both"/>
        <w:rPr>
          <w:sz w:val="24"/>
          <w:szCs w:val="24"/>
        </w:rPr>
      </w:pPr>
      <w:r w:rsidRPr="00624647">
        <w:rPr>
          <w:b/>
          <w:sz w:val="24"/>
          <w:szCs w:val="24"/>
        </w:rPr>
        <w:t>Súhlas podľa odseku 2 písm. e), k) a n) sa nevyžaduje</w:t>
      </w:r>
      <w:r w:rsidRPr="00624647">
        <w:rPr>
          <w:sz w:val="24"/>
          <w:szCs w:val="24"/>
        </w:rPr>
        <w:t xml:space="preserve"> na miestach</w:t>
      </w:r>
      <w:r w:rsidRPr="00624647">
        <w:rPr>
          <w:snapToGrid w:val="0"/>
          <w:sz w:val="24"/>
          <w:szCs w:val="24"/>
        </w:rPr>
        <w:t>, kt</w:t>
      </w:r>
      <w:r w:rsidR="001E4BCF" w:rsidRPr="00624647">
        <w:rPr>
          <w:snapToGrid w:val="0"/>
          <w:sz w:val="24"/>
          <w:szCs w:val="24"/>
        </w:rPr>
        <w:t>oré orgán oprávnený</w:t>
      </w:r>
      <w:r w:rsidRPr="00624647">
        <w:rPr>
          <w:snapToGrid w:val="0"/>
          <w:sz w:val="24"/>
          <w:szCs w:val="24"/>
        </w:rPr>
        <w:t xml:space="preserve"> na vyhlásenie (ustanovenie) chráneného územia a je</w:t>
      </w:r>
      <w:r w:rsidR="001E4BCF" w:rsidRPr="00624647">
        <w:rPr>
          <w:snapToGrid w:val="0"/>
          <w:sz w:val="24"/>
          <w:szCs w:val="24"/>
        </w:rPr>
        <w:t>ho ochranného pásma (§ 17</w:t>
      </w:r>
      <w:r w:rsidRPr="00624647">
        <w:rPr>
          <w:snapToGrid w:val="0"/>
          <w:sz w:val="24"/>
          <w:szCs w:val="24"/>
        </w:rPr>
        <w:t xml:space="preserve">) vyhradí najmä všeobecne záväzným právnym predpisom, ktorým vyhlasuje chránené územie a </w:t>
      </w:r>
      <w:r w:rsidR="001E4BCF" w:rsidRPr="00624647">
        <w:rPr>
          <w:snapToGrid w:val="0"/>
          <w:sz w:val="24"/>
          <w:szCs w:val="24"/>
        </w:rPr>
        <w:t>jeho ochranné pásmo (§ 17</w:t>
      </w:r>
      <w:r w:rsidRPr="00624647">
        <w:rPr>
          <w:snapToGrid w:val="0"/>
          <w:sz w:val="24"/>
          <w:szCs w:val="24"/>
        </w:rPr>
        <w:t>), návštevným poriadkom národného parku a je</w:t>
      </w:r>
      <w:r w:rsidR="001E4BCF" w:rsidRPr="00624647">
        <w:rPr>
          <w:snapToGrid w:val="0"/>
          <w:sz w:val="24"/>
          <w:szCs w:val="24"/>
        </w:rPr>
        <w:t>ho ochranného pásma (§ 20</w:t>
      </w:r>
      <w:r w:rsidRPr="00624647">
        <w:rPr>
          <w:snapToGrid w:val="0"/>
          <w:sz w:val="24"/>
          <w:szCs w:val="24"/>
        </w:rPr>
        <w:t>) alebo zoznamom týchto miest uverejneným na úradnej tabuli tohto orgánu a úradnej tabuli dotknutej obce.</w:t>
      </w:r>
      <w:r w:rsidRPr="00624647">
        <w:rPr>
          <w:sz w:val="24"/>
          <w:szCs w:val="24"/>
        </w:rPr>
        <w:t xml:space="preserve"> </w:t>
      </w:r>
    </w:p>
    <w:p w:rsidR="0007446E" w:rsidRPr="00624647" w:rsidRDefault="0007446E" w:rsidP="00C25A48">
      <w:pPr>
        <w:ind w:firstLine="709"/>
        <w:contextualSpacing/>
        <w:jc w:val="both"/>
        <w:rPr>
          <w:bCs/>
          <w:sz w:val="24"/>
          <w:szCs w:val="24"/>
          <w:lang w:eastAsia="en-US"/>
        </w:rPr>
      </w:pPr>
      <w:r w:rsidRPr="00624647">
        <w:rPr>
          <w:bCs/>
          <w:sz w:val="24"/>
          <w:szCs w:val="24"/>
          <w:lang w:eastAsia="en-US"/>
        </w:rPr>
        <w:t>Na celom území platia nasledovné ustanovenia zákona</w:t>
      </w:r>
      <w:r w:rsidR="001E4BCF" w:rsidRPr="00624647">
        <w:rPr>
          <w:sz w:val="24"/>
          <w:szCs w:val="24"/>
        </w:rPr>
        <w:t xml:space="preserve"> o ochrane prírody a krajiny</w:t>
      </w:r>
      <w:r w:rsidRPr="00624647">
        <w:rPr>
          <w:bCs/>
          <w:sz w:val="24"/>
          <w:szCs w:val="24"/>
          <w:lang w:eastAsia="en-US"/>
        </w:rPr>
        <w:t>:</w:t>
      </w:r>
    </w:p>
    <w:p w:rsidR="0007446E" w:rsidRPr="00624647" w:rsidRDefault="0007446E" w:rsidP="00C25A48">
      <w:pPr>
        <w:ind w:firstLine="709"/>
        <w:contextualSpacing/>
        <w:jc w:val="both"/>
        <w:rPr>
          <w:b/>
          <w:sz w:val="24"/>
          <w:szCs w:val="24"/>
        </w:rPr>
      </w:pPr>
      <w:r w:rsidRPr="00624647">
        <w:rPr>
          <w:b/>
          <w:sz w:val="24"/>
          <w:szCs w:val="24"/>
        </w:rPr>
        <w:t xml:space="preserve">Podľa § 6 ods. 2 zákona </w:t>
      </w:r>
      <w:r w:rsidR="001E4BCF" w:rsidRPr="00624647">
        <w:rPr>
          <w:sz w:val="24"/>
          <w:szCs w:val="24"/>
        </w:rPr>
        <w:t xml:space="preserve">o ochrane prírody a krajiny </w:t>
      </w:r>
      <w:r w:rsidRPr="00624647">
        <w:rPr>
          <w:sz w:val="24"/>
          <w:szCs w:val="24"/>
        </w:rPr>
        <w:t xml:space="preserve">ak orgán ochrany prírody a krajiny vo vyjadrení podľa § 9 ods. 1 </w:t>
      </w:r>
      <w:r w:rsidR="001E4BCF" w:rsidRPr="00624647">
        <w:rPr>
          <w:sz w:val="24"/>
          <w:szCs w:val="24"/>
        </w:rPr>
        <w:t xml:space="preserve">uvedeného </w:t>
      </w:r>
      <w:r w:rsidRPr="00624647">
        <w:rPr>
          <w:sz w:val="24"/>
          <w:szCs w:val="24"/>
        </w:rPr>
        <w:t xml:space="preserve">zákona upozorní, že činnosťou, ku ktorej sa dáva vyjadrenie, môže dôjsť k poškodeniu alebo zničeniu biotopu európskeho významu alebo biotopu národného významu, je na uskutočnenie tejto činnosti potrebný súhlas okresného úradu (OÚ). </w:t>
      </w:r>
    </w:p>
    <w:p w:rsidR="0007446E" w:rsidRPr="00624647" w:rsidRDefault="0007446E" w:rsidP="00C25A48">
      <w:pPr>
        <w:ind w:firstLine="709"/>
        <w:contextualSpacing/>
        <w:jc w:val="both"/>
        <w:outlineLvl w:val="4"/>
        <w:rPr>
          <w:b/>
          <w:sz w:val="24"/>
          <w:szCs w:val="24"/>
        </w:rPr>
      </w:pPr>
      <w:r w:rsidRPr="00624647">
        <w:rPr>
          <w:b/>
          <w:sz w:val="24"/>
          <w:szCs w:val="24"/>
        </w:rPr>
        <w:t>Súhlas podľa § 6 ods. 2 sa nevyžaduje, ak</w:t>
      </w:r>
    </w:p>
    <w:p w:rsidR="0007446E" w:rsidRPr="00624647" w:rsidRDefault="0007446E" w:rsidP="00C25A48">
      <w:pPr>
        <w:contextualSpacing/>
        <w:jc w:val="both"/>
        <w:rPr>
          <w:sz w:val="24"/>
          <w:szCs w:val="24"/>
        </w:rPr>
      </w:pPr>
      <w:r w:rsidRPr="00624647">
        <w:rPr>
          <w:sz w:val="24"/>
          <w:szCs w:val="24"/>
        </w:rPr>
        <w:t xml:space="preserve">a) ide o činnosti vykonávané v súvislosti s bežným obhospodarovaním poľnohospodárskej pôdy a lesných pozemkov [(§ 61 ods. 2 písm. a) a b)], </w:t>
      </w:r>
    </w:p>
    <w:p w:rsidR="0007446E" w:rsidRPr="00624647" w:rsidRDefault="0007446E" w:rsidP="00C25A48">
      <w:pPr>
        <w:contextualSpacing/>
        <w:jc w:val="both"/>
        <w:rPr>
          <w:sz w:val="24"/>
          <w:szCs w:val="24"/>
        </w:rPr>
      </w:pPr>
      <w:r w:rsidRPr="00624647">
        <w:rPr>
          <w:sz w:val="24"/>
          <w:szCs w:val="24"/>
        </w:rPr>
        <w:t xml:space="preserve">b) k poškodeniu alebo zničeniu biotopov dochádza v súvislosti s výrubom drevín (§ 47), </w:t>
      </w:r>
    </w:p>
    <w:p w:rsidR="0007446E" w:rsidRPr="00624647" w:rsidRDefault="0007446E" w:rsidP="00C25A48">
      <w:pPr>
        <w:contextualSpacing/>
        <w:jc w:val="both"/>
        <w:rPr>
          <w:sz w:val="24"/>
          <w:szCs w:val="24"/>
        </w:rPr>
      </w:pPr>
      <w:r w:rsidRPr="00624647">
        <w:rPr>
          <w:sz w:val="24"/>
          <w:szCs w:val="24"/>
        </w:rPr>
        <w:t>c) sa postupuje podľa § 28 ods. 9 a 10 zákona</w:t>
      </w:r>
      <w:r w:rsidR="001E4BCF" w:rsidRPr="00624647">
        <w:rPr>
          <w:sz w:val="24"/>
          <w:szCs w:val="24"/>
        </w:rPr>
        <w:t xml:space="preserve"> o ochrane prírody a krajiny</w:t>
      </w:r>
      <w:r w:rsidRPr="00624647">
        <w:rPr>
          <w:sz w:val="24"/>
          <w:szCs w:val="24"/>
        </w:rPr>
        <w:t xml:space="preserve">. </w:t>
      </w:r>
    </w:p>
    <w:p w:rsidR="0007446E" w:rsidRPr="00624647" w:rsidRDefault="0007446E" w:rsidP="00C25A48">
      <w:pPr>
        <w:ind w:firstLine="709"/>
        <w:contextualSpacing/>
        <w:jc w:val="both"/>
        <w:rPr>
          <w:rFonts w:eastAsia="Calibri"/>
          <w:sz w:val="24"/>
          <w:szCs w:val="24"/>
          <w:lang w:eastAsia="en-US"/>
        </w:rPr>
      </w:pPr>
      <w:r w:rsidRPr="00624647">
        <w:rPr>
          <w:rFonts w:eastAsia="Calibri"/>
          <w:b/>
          <w:sz w:val="24"/>
          <w:szCs w:val="24"/>
          <w:lang w:eastAsia="en-US"/>
        </w:rPr>
        <w:t xml:space="preserve">Podľa § 7a ods. 1 zákona </w:t>
      </w:r>
      <w:r w:rsidR="001E4BCF" w:rsidRPr="00624647">
        <w:rPr>
          <w:b/>
          <w:sz w:val="24"/>
          <w:szCs w:val="24"/>
        </w:rPr>
        <w:t>o ochrane prírody a krajiny</w:t>
      </w:r>
      <w:r w:rsidR="001E4BCF" w:rsidRPr="00624647">
        <w:rPr>
          <w:rFonts w:eastAsia="Calibri"/>
          <w:sz w:val="24"/>
          <w:szCs w:val="24"/>
          <w:lang w:eastAsia="en-US"/>
        </w:rPr>
        <w:t xml:space="preserve"> </w:t>
      </w:r>
      <w:r w:rsidRPr="00624647">
        <w:rPr>
          <w:rFonts w:eastAsia="Calibri"/>
          <w:sz w:val="24"/>
          <w:szCs w:val="24"/>
          <w:lang w:eastAsia="en-US"/>
        </w:rPr>
        <w:t xml:space="preserve">nepôvodné </w:t>
      </w:r>
      <w:r w:rsidR="001E4BCF" w:rsidRPr="00624647">
        <w:rPr>
          <w:rFonts w:eastAsia="Calibri"/>
          <w:sz w:val="24"/>
          <w:szCs w:val="24"/>
          <w:lang w:eastAsia="en-US"/>
        </w:rPr>
        <w:t>druhy živočíchov,</w:t>
      </w:r>
      <w:r w:rsidR="001E4BCF" w:rsidRPr="00624647">
        <w:rPr>
          <w:rFonts w:eastAsia="Calibri"/>
          <w:sz w:val="24"/>
          <w:szCs w:val="24"/>
          <w:lang w:eastAsia="en-US"/>
        </w:rPr>
        <w:br/>
      </w:r>
      <w:r w:rsidRPr="00624647">
        <w:rPr>
          <w:rFonts w:eastAsia="Calibri"/>
          <w:sz w:val="24"/>
          <w:szCs w:val="24"/>
          <w:lang w:eastAsia="en-US"/>
        </w:rPr>
        <w:t>s výnimkou druhov ustanovených všeobecne záväzným právnym predpisom, ktorý vydá ministerstvo, možno vypúšťať do voľnej prírody len so súhlasom orgánu ochrany prírody. Orgán ochrany prírody môže takýto súhlas vydať, len ak rozšírenie nepôvodného druhu živočícha nebude mať nepriaznivý vplyv na pôvodné druhy alebo ich biotopy. Kompetentným orgánom ochrany prírody na vy</w:t>
      </w:r>
      <w:r w:rsidR="001E4BCF" w:rsidRPr="00624647">
        <w:rPr>
          <w:rFonts w:eastAsia="Calibri"/>
          <w:sz w:val="24"/>
          <w:szCs w:val="24"/>
          <w:lang w:eastAsia="en-US"/>
        </w:rPr>
        <w:t>danie tohto súhlasu je podľa</w:t>
      </w:r>
      <w:r w:rsidRPr="00624647">
        <w:rPr>
          <w:rFonts w:eastAsia="Calibri"/>
          <w:sz w:val="24"/>
          <w:szCs w:val="24"/>
          <w:lang w:eastAsia="en-US"/>
        </w:rPr>
        <w:t xml:space="preserve"> § 65 ods. 1 písm. g)  </w:t>
      </w:r>
      <w:r w:rsidRPr="00624647">
        <w:rPr>
          <w:rFonts w:eastAsia="Calibri"/>
          <w:b/>
          <w:sz w:val="24"/>
          <w:szCs w:val="24"/>
          <w:lang w:eastAsia="en-US"/>
        </w:rPr>
        <w:t>MŽP SR.</w:t>
      </w:r>
    </w:p>
    <w:p w:rsidR="0007446E" w:rsidRPr="00624647" w:rsidRDefault="0007446E" w:rsidP="00C25A48">
      <w:pPr>
        <w:ind w:firstLine="709"/>
        <w:contextualSpacing/>
        <w:jc w:val="both"/>
        <w:rPr>
          <w:bCs/>
          <w:sz w:val="24"/>
          <w:szCs w:val="24"/>
          <w:lang w:eastAsia="en-US"/>
        </w:rPr>
      </w:pPr>
      <w:r w:rsidRPr="00624647">
        <w:rPr>
          <w:rFonts w:eastAsia="Calibri"/>
          <w:b/>
          <w:sz w:val="24"/>
          <w:szCs w:val="24"/>
          <w:lang w:eastAsia="en-US"/>
        </w:rPr>
        <w:t xml:space="preserve">Podľa § 7b ods. 1 zákona </w:t>
      </w:r>
      <w:r w:rsidR="001E4BCF" w:rsidRPr="00624647">
        <w:rPr>
          <w:b/>
          <w:sz w:val="24"/>
          <w:szCs w:val="24"/>
        </w:rPr>
        <w:t>o ochrane prírody a krajiny</w:t>
      </w:r>
      <w:r w:rsidR="001E4BCF" w:rsidRPr="00624647">
        <w:rPr>
          <w:rFonts w:eastAsia="Calibri"/>
          <w:sz w:val="24"/>
          <w:szCs w:val="24"/>
          <w:lang w:eastAsia="en-US"/>
        </w:rPr>
        <w:t xml:space="preserve"> nepôvodné druhy rastlín,</w:t>
      </w:r>
      <w:r w:rsidR="001E4BCF" w:rsidRPr="00624647">
        <w:rPr>
          <w:rFonts w:eastAsia="Calibri"/>
          <w:sz w:val="24"/>
          <w:szCs w:val="24"/>
          <w:lang w:eastAsia="en-US"/>
        </w:rPr>
        <w:br/>
      </w:r>
      <w:r w:rsidRPr="00624647">
        <w:rPr>
          <w:rFonts w:eastAsia="Calibri"/>
          <w:sz w:val="24"/>
          <w:szCs w:val="24"/>
          <w:lang w:eastAsia="en-US"/>
        </w:rPr>
        <w:t>s výnimkou druhov drevín podľa osobitného predpisu</w:t>
      </w:r>
      <w:r w:rsidRPr="00624647">
        <w:rPr>
          <w:rStyle w:val="Odkaznapoznmkupodiarou"/>
          <w:rFonts w:eastAsia="Calibri"/>
          <w:sz w:val="24"/>
          <w:szCs w:val="24"/>
          <w:lang w:eastAsia="en-US"/>
        </w:rPr>
        <w:footnoteReference w:id="4"/>
      </w:r>
      <w:r w:rsidRPr="00624647">
        <w:rPr>
          <w:rFonts w:eastAsia="Calibri"/>
          <w:sz w:val="24"/>
          <w:szCs w:val="24"/>
          <w:lang w:eastAsia="en-US"/>
        </w:rPr>
        <w:t xml:space="preserve"> a druhov ustanovených všeobecne záväzným právnym predpisom, ktorý vydá ministerstvo, možno za hranicami zastavaného územia obce</w:t>
      </w:r>
      <w:r w:rsidRPr="00624647">
        <w:rPr>
          <w:rStyle w:val="Odkaznapoznmkupodiarou"/>
          <w:rFonts w:eastAsia="Calibri"/>
          <w:sz w:val="24"/>
          <w:szCs w:val="24"/>
          <w:lang w:eastAsia="en-US"/>
        </w:rPr>
        <w:footnoteReference w:id="5"/>
      </w:r>
      <w:r w:rsidRPr="00624647">
        <w:rPr>
          <w:rFonts w:eastAsia="Calibri"/>
          <w:sz w:val="24"/>
          <w:szCs w:val="24"/>
          <w:lang w:eastAsia="en-US"/>
        </w:rPr>
        <w:t xml:space="preserve"> sadiť alebo pestovať len so súhlasom orgánu ochrany prírody. Orgán ochrany prírody môže takýto súhlas vydať, len ak rozšírenie nepôvodného druhu rastliny nebude mať nepriaznivý vplyv na pôvodné druhy alebo ich biotopy. Kompetentným orgánom ochrany prírody na vy</w:t>
      </w:r>
      <w:r w:rsidR="001E4BCF" w:rsidRPr="00624647">
        <w:rPr>
          <w:rFonts w:eastAsia="Calibri"/>
          <w:sz w:val="24"/>
          <w:szCs w:val="24"/>
          <w:lang w:eastAsia="en-US"/>
        </w:rPr>
        <w:t>danie tohto súhlasu je podľa</w:t>
      </w:r>
      <w:r w:rsidRPr="00624647">
        <w:rPr>
          <w:rFonts w:eastAsia="Calibri"/>
          <w:sz w:val="24"/>
          <w:szCs w:val="24"/>
          <w:lang w:eastAsia="en-US"/>
        </w:rPr>
        <w:t xml:space="preserve"> § 67 písm. e) </w:t>
      </w:r>
      <w:r w:rsidRPr="00624647">
        <w:rPr>
          <w:rFonts w:eastAsia="Calibri"/>
          <w:b/>
          <w:sz w:val="24"/>
          <w:szCs w:val="24"/>
          <w:lang w:eastAsia="en-US"/>
        </w:rPr>
        <w:t>OÚ v SK.</w:t>
      </w:r>
    </w:p>
    <w:p w:rsidR="0007446E" w:rsidRPr="00624647" w:rsidRDefault="0007446E" w:rsidP="00C25A48">
      <w:pPr>
        <w:ind w:firstLine="709"/>
        <w:contextualSpacing/>
        <w:jc w:val="both"/>
        <w:rPr>
          <w:sz w:val="24"/>
          <w:szCs w:val="24"/>
        </w:rPr>
      </w:pPr>
      <w:r w:rsidRPr="00624647">
        <w:rPr>
          <w:bCs/>
          <w:sz w:val="24"/>
          <w:szCs w:val="24"/>
          <w:lang w:eastAsia="en-US"/>
        </w:rPr>
        <w:t xml:space="preserve">Chránené územie je súčasťou sústavy chránených území </w:t>
      </w:r>
      <w:proofErr w:type="spellStart"/>
      <w:r w:rsidRPr="00624647">
        <w:rPr>
          <w:bCs/>
          <w:sz w:val="24"/>
          <w:szCs w:val="24"/>
          <w:lang w:eastAsia="en-US"/>
        </w:rPr>
        <w:t>Natura</w:t>
      </w:r>
      <w:proofErr w:type="spellEnd"/>
      <w:r w:rsidRPr="00624647">
        <w:rPr>
          <w:bCs/>
          <w:sz w:val="24"/>
          <w:szCs w:val="24"/>
          <w:lang w:eastAsia="en-US"/>
        </w:rPr>
        <w:t xml:space="preserve"> 2000. Akýkoľvek plán alebo projekt, ktoré priamo nesúvisia so starostlivosťou</w:t>
      </w:r>
      <w:r w:rsidRPr="00624647">
        <w:rPr>
          <w:sz w:val="24"/>
          <w:szCs w:val="24"/>
        </w:rPr>
        <w:t xml:space="preserve"> o územie alebo nie je pre starostlivosť oň potrebný, ale ktorý pravdepodobne môže mať samostatne alebo v kombinácii s iným plánom alebo projektom na toto územie významný vplyv, podlieha navyše hodnoteniu jeho vplyvov na takéto územie z hľadiska cieľov jeho ochrany </w:t>
      </w:r>
      <w:r w:rsidR="001E4BCF" w:rsidRPr="00624647">
        <w:rPr>
          <w:b/>
          <w:sz w:val="24"/>
          <w:szCs w:val="24"/>
        </w:rPr>
        <w:t>(§ 28</w:t>
      </w:r>
      <w:r w:rsidRPr="00624647">
        <w:rPr>
          <w:b/>
          <w:sz w:val="24"/>
          <w:szCs w:val="24"/>
        </w:rPr>
        <w:t>)</w:t>
      </w:r>
      <w:r w:rsidRPr="00624647">
        <w:rPr>
          <w:sz w:val="24"/>
          <w:szCs w:val="24"/>
        </w:rPr>
        <w:t>. Hodnotiaci proces môže stanoviť povinnosť spracovania hodnotiacej správy pre žiadateľa takejto činnosti.</w:t>
      </w:r>
    </w:p>
    <w:p w:rsidR="00B20ACD" w:rsidRPr="00624647" w:rsidRDefault="00B20ACD" w:rsidP="00C25A48">
      <w:pPr>
        <w:ind w:firstLine="709"/>
        <w:contextualSpacing/>
        <w:jc w:val="both"/>
        <w:rPr>
          <w:snapToGrid w:val="0"/>
          <w:sz w:val="24"/>
          <w:szCs w:val="24"/>
          <w:lang w:eastAsia="en-US"/>
        </w:rPr>
      </w:pPr>
    </w:p>
    <w:p w:rsidR="0019045E" w:rsidRPr="00624647" w:rsidRDefault="0007446E" w:rsidP="00C25A48">
      <w:pPr>
        <w:ind w:firstLine="709"/>
        <w:contextualSpacing/>
        <w:jc w:val="both"/>
        <w:rPr>
          <w:b/>
          <w:sz w:val="24"/>
          <w:szCs w:val="24"/>
        </w:rPr>
      </w:pPr>
      <w:proofErr w:type="spellStart"/>
      <w:r w:rsidRPr="00624647">
        <w:rPr>
          <w:b/>
          <w:sz w:val="24"/>
          <w:szCs w:val="24"/>
        </w:rPr>
        <w:t>Manažmentová</w:t>
      </w:r>
      <w:proofErr w:type="spellEnd"/>
      <w:r w:rsidRPr="00624647">
        <w:rPr>
          <w:b/>
          <w:sz w:val="24"/>
          <w:szCs w:val="24"/>
        </w:rPr>
        <w:t xml:space="preserve"> kategória IUCN: </w:t>
      </w:r>
      <w:r w:rsidRPr="00624647">
        <w:rPr>
          <w:sz w:val="24"/>
          <w:szCs w:val="24"/>
        </w:rPr>
        <w:t>IV – územie pre starostlivosť o biotopy/druhy</w:t>
      </w:r>
    </w:p>
    <w:p w:rsidR="0007446E" w:rsidRPr="00624647" w:rsidRDefault="0007446E" w:rsidP="00C25A48">
      <w:pPr>
        <w:widowControl w:val="0"/>
        <w:tabs>
          <w:tab w:val="left" w:pos="1701"/>
        </w:tabs>
        <w:autoSpaceDE w:val="0"/>
        <w:autoSpaceDN w:val="0"/>
        <w:adjustRightInd w:val="0"/>
        <w:contextualSpacing/>
        <w:jc w:val="both"/>
        <w:rPr>
          <w:color w:val="000000"/>
          <w:sz w:val="24"/>
          <w:szCs w:val="24"/>
        </w:rPr>
      </w:pPr>
    </w:p>
    <w:p w:rsidR="0019045E" w:rsidRPr="00624647" w:rsidRDefault="0019045E" w:rsidP="00C25A48">
      <w:pPr>
        <w:ind w:right="72"/>
        <w:contextualSpacing/>
        <w:jc w:val="both"/>
        <w:rPr>
          <w:b/>
          <w:sz w:val="24"/>
          <w:szCs w:val="24"/>
          <w:u w:val="single"/>
        </w:rPr>
      </w:pPr>
      <w:r w:rsidRPr="00624647">
        <w:rPr>
          <w:b/>
          <w:sz w:val="24"/>
          <w:szCs w:val="24"/>
          <w:u w:val="single"/>
        </w:rPr>
        <w:t>F. Ochranné pásmo.</w:t>
      </w:r>
    </w:p>
    <w:p w:rsidR="0019045E" w:rsidRPr="00624647" w:rsidRDefault="0019045E" w:rsidP="00C25A48">
      <w:pPr>
        <w:ind w:right="72"/>
        <w:contextualSpacing/>
        <w:jc w:val="both"/>
        <w:rPr>
          <w:sz w:val="24"/>
          <w:szCs w:val="24"/>
        </w:rPr>
      </w:pPr>
    </w:p>
    <w:p w:rsidR="0019045E" w:rsidRPr="00624647" w:rsidRDefault="0019045E" w:rsidP="00C25A48">
      <w:pPr>
        <w:ind w:right="72"/>
        <w:contextualSpacing/>
        <w:jc w:val="both"/>
        <w:rPr>
          <w:sz w:val="24"/>
          <w:szCs w:val="24"/>
        </w:rPr>
      </w:pPr>
      <w:r w:rsidRPr="00624647">
        <w:rPr>
          <w:b/>
          <w:sz w:val="24"/>
          <w:szCs w:val="24"/>
        </w:rPr>
        <w:t>Ochranné pásmo</w:t>
      </w:r>
      <w:r w:rsidRPr="00624647">
        <w:rPr>
          <w:sz w:val="24"/>
          <w:szCs w:val="24"/>
        </w:rPr>
        <w:t xml:space="preserve"> chráneného areálu </w:t>
      </w:r>
      <w:r w:rsidR="0007446E" w:rsidRPr="00624647">
        <w:rPr>
          <w:sz w:val="24"/>
          <w:szCs w:val="24"/>
        </w:rPr>
        <w:t>Čachtické Karpaty</w:t>
      </w:r>
      <w:r w:rsidRPr="00624647">
        <w:rPr>
          <w:sz w:val="24"/>
          <w:szCs w:val="24"/>
        </w:rPr>
        <w:t xml:space="preserve"> </w:t>
      </w:r>
      <w:r w:rsidRPr="00624647">
        <w:rPr>
          <w:b/>
          <w:sz w:val="24"/>
          <w:szCs w:val="24"/>
        </w:rPr>
        <w:t>sa nebude vyhlasovať.</w:t>
      </w:r>
    </w:p>
    <w:p w:rsidR="00B20ACD" w:rsidRPr="00624647" w:rsidRDefault="00B20ACD" w:rsidP="00C25A48">
      <w:pPr>
        <w:widowControl w:val="0"/>
        <w:tabs>
          <w:tab w:val="left" w:pos="1701"/>
        </w:tabs>
        <w:autoSpaceDE w:val="0"/>
        <w:autoSpaceDN w:val="0"/>
        <w:adjustRightInd w:val="0"/>
        <w:jc w:val="both"/>
        <w:rPr>
          <w:color w:val="000000"/>
          <w:sz w:val="24"/>
          <w:szCs w:val="24"/>
        </w:rPr>
      </w:pPr>
    </w:p>
    <w:p w:rsidR="001E4BCF" w:rsidRPr="00624647" w:rsidRDefault="001E4BCF" w:rsidP="00C25A48">
      <w:pPr>
        <w:widowControl w:val="0"/>
        <w:tabs>
          <w:tab w:val="left" w:pos="1701"/>
        </w:tabs>
        <w:autoSpaceDE w:val="0"/>
        <w:autoSpaceDN w:val="0"/>
        <w:adjustRightInd w:val="0"/>
        <w:jc w:val="both"/>
        <w:rPr>
          <w:color w:val="000000"/>
          <w:sz w:val="24"/>
          <w:szCs w:val="24"/>
        </w:rPr>
      </w:pPr>
    </w:p>
    <w:p w:rsidR="0019045E" w:rsidRPr="00624647" w:rsidRDefault="0019045E" w:rsidP="00C25A48">
      <w:pPr>
        <w:spacing w:line="240" w:lineRule="atLeast"/>
        <w:ind w:right="72"/>
        <w:jc w:val="both"/>
        <w:rPr>
          <w:b/>
          <w:color w:val="000000"/>
          <w:sz w:val="24"/>
          <w:szCs w:val="24"/>
          <w:u w:val="single"/>
        </w:rPr>
      </w:pPr>
      <w:r w:rsidRPr="00624647">
        <w:rPr>
          <w:b/>
          <w:color w:val="000000"/>
          <w:sz w:val="24"/>
          <w:szCs w:val="24"/>
          <w:u w:val="single"/>
        </w:rPr>
        <w:lastRenderedPageBreak/>
        <w:t>G. Poučenie v súvislosti s týmto zámerom</w:t>
      </w:r>
    </w:p>
    <w:p w:rsidR="0019045E" w:rsidRPr="00624647" w:rsidRDefault="0019045E" w:rsidP="00C25A48">
      <w:pPr>
        <w:jc w:val="both"/>
        <w:rPr>
          <w:color w:val="000000"/>
          <w:sz w:val="24"/>
          <w:szCs w:val="24"/>
        </w:rPr>
      </w:pPr>
    </w:p>
    <w:p w:rsidR="0019045E" w:rsidRPr="00624647" w:rsidRDefault="0019045E" w:rsidP="00C25A48">
      <w:pPr>
        <w:numPr>
          <w:ilvl w:val="0"/>
          <w:numId w:val="12"/>
        </w:numPr>
        <w:jc w:val="both"/>
        <w:rPr>
          <w:color w:val="000000"/>
          <w:sz w:val="24"/>
          <w:szCs w:val="24"/>
        </w:rPr>
      </w:pPr>
      <w:r w:rsidRPr="00624647">
        <w:rPr>
          <w:color w:val="000000"/>
          <w:sz w:val="24"/>
          <w:szCs w:val="24"/>
        </w:rPr>
        <w:t xml:space="preserve">podľa § 50 ods. 2 zákona o ochrane prírody a krajiny </w:t>
      </w:r>
      <w:r w:rsidRPr="00624647">
        <w:rPr>
          <w:b/>
          <w:color w:val="000000"/>
          <w:sz w:val="24"/>
          <w:szCs w:val="24"/>
        </w:rPr>
        <w:t>je obec povinná</w:t>
      </w:r>
      <w:r w:rsidR="00B44B26" w:rsidRPr="00624647">
        <w:rPr>
          <w:color w:val="000000"/>
          <w:sz w:val="24"/>
          <w:szCs w:val="24"/>
        </w:rPr>
        <w:t xml:space="preserve"> do 15 dní</w:t>
      </w:r>
      <w:r w:rsidR="00B44B26" w:rsidRPr="00624647">
        <w:rPr>
          <w:color w:val="000000"/>
          <w:sz w:val="24"/>
          <w:szCs w:val="24"/>
        </w:rPr>
        <w:br/>
      </w:r>
      <w:r w:rsidRPr="00624647">
        <w:rPr>
          <w:color w:val="000000"/>
          <w:sz w:val="24"/>
          <w:szCs w:val="24"/>
        </w:rPr>
        <w:t>od doručenia zámeru informovať o ňom verejnosť vo svojom územnom obvode a umožniť nahliadnutie doň na obvyklom mieste, najmä na úradnej tabuli, najmenej po dobu 15 dní,</w:t>
      </w:r>
    </w:p>
    <w:p w:rsidR="0007446E" w:rsidRPr="00624647" w:rsidRDefault="0019045E" w:rsidP="00C25A48">
      <w:pPr>
        <w:numPr>
          <w:ilvl w:val="0"/>
          <w:numId w:val="12"/>
        </w:numPr>
        <w:jc w:val="both"/>
        <w:rPr>
          <w:color w:val="000000"/>
          <w:sz w:val="24"/>
          <w:szCs w:val="24"/>
        </w:rPr>
      </w:pPr>
      <w:r w:rsidRPr="00624647">
        <w:rPr>
          <w:color w:val="000000"/>
          <w:sz w:val="24"/>
          <w:szCs w:val="24"/>
        </w:rPr>
        <w:t>podľa § 50 ods. 3 zákona o ochrane prírody a krajiny</w:t>
      </w:r>
      <w:r w:rsidRPr="00624647">
        <w:rPr>
          <w:b/>
          <w:color w:val="000000"/>
          <w:sz w:val="24"/>
          <w:szCs w:val="24"/>
        </w:rPr>
        <w:t xml:space="preserve"> má vlastník  (správca, nájomca) dotknutého pozemku, obec a dotknutý orgán štátnej správy právo najneskôr do 30 dní od doručenia</w:t>
      </w:r>
      <w:r w:rsidRPr="00624647">
        <w:rPr>
          <w:color w:val="000000"/>
          <w:sz w:val="24"/>
          <w:szCs w:val="24"/>
        </w:rPr>
        <w:t xml:space="preserve"> oznámenia zámeru alebo jeho verejného oznámenia </w:t>
      </w:r>
      <w:r w:rsidRPr="00624647">
        <w:rPr>
          <w:b/>
          <w:color w:val="000000"/>
          <w:sz w:val="24"/>
          <w:szCs w:val="24"/>
        </w:rPr>
        <w:t xml:space="preserve">podať k nemu písomné pripomienky </w:t>
      </w:r>
      <w:r w:rsidRPr="00624647">
        <w:rPr>
          <w:color w:val="000000"/>
          <w:sz w:val="24"/>
          <w:szCs w:val="24"/>
        </w:rPr>
        <w:t>Okresnému úradu Trenčín,</w:t>
      </w:r>
    </w:p>
    <w:p w:rsidR="00266750" w:rsidRPr="00624647" w:rsidRDefault="0019045E" w:rsidP="00C25A48">
      <w:pPr>
        <w:numPr>
          <w:ilvl w:val="0"/>
          <w:numId w:val="12"/>
        </w:numPr>
        <w:jc w:val="both"/>
        <w:rPr>
          <w:color w:val="000000"/>
          <w:sz w:val="24"/>
          <w:szCs w:val="24"/>
        </w:rPr>
      </w:pPr>
      <w:r w:rsidRPr="00624647">
        <w:rPr>
          <w:sz w:val="24"/>
          <w:szCs w:val="24"/>
        </w:rPr>
        <w:t xml:space="preserve">podľa § 50 ods. 4 zákona o ochrane prírody a krajiny je Okresný úrad Trenčín, ako </w:t>
      </w:r>
      <w:r w:rsidRPr="00624647">
        <w:rPr>
          <w:b/>
          <w:sz w:val="24"/>
          <w:szCs w:val="24"/>
        </w:rPr>
        <w:t>orgán oc</w:t>
      </w:r>
      <w:r w:rsidR="00DC1BF0" w:rsidRPr="00624647">
        <w:rPr>
          <w:b/>
          <w:sz w:val="24"/>
          <w:szCs w:val="24"/>
        </w:rPr>
        <w:t xml:space="preserve">hrany prírody povinný do 30 dní </w:t>
      </w:r>
      <w:r w:rsidRPr="00624647">
        <w:rPr>
          <w:b/>
          <w:sz w:val="24"/>
          <w:szCs w:val="24"/>
        </w:rPr>
        <w:t>od doručenia pripomienok prerokovať ich s tým, kto ich podal</w:t>
      </w:r>
      <w:r w:rsidR="00B44B26" w:rsidRPr="00624647">
        <w:rPr>
          <w:b/>
          <w:sz w:val="24"/>
          <w:szCs w:val="24"/>
        </w:rPr>
        <w:t>.</w:t>
      </w:r>
    </w:p>
    <w:p w:rsidR="00CD1F75" w:rsidRPr="00624647" w:rsidRDefault="00CD1F75" w:rsidP="00A11E36">
      <w:pPr>
        <w:pStyle w:val="Hlavika"/>
        <w:tabs>
          <w:tab w:val="clear" w:pos="4153"/>
          <w:tab w:val="clear" w:pos="8306"/>
        </w:tabs>
        <w:rPr>
          <w:sz w:val="24"/>
          <w:szCs w:val="24"/>
          <w:u w:val="single"/>
        </w:rPr>
      </w:pPr>
    </w:p>
    <w:p w:rsidR="002A6359" w:rsidRPr="00624647" w:rsidRDefault="002A6359" w:rsidP="00A11E36">
      <w:pPr>
        <w:pStyle w:val="Hlavika"/>
        <w:tabs>
          <w:tab w:val="clear" w:pos="4153"/>
          <w:tab w:val="clear" w:pos="8306"/>
        </w:tabs>
        <w:rPr>
          <w:sz w:val="24"/>
          <w:szCs w:val="24"/>
          <w:u w:val="single"/>
        </w:rPr>
      </w:pPr>
    </w:p>
    <w:p w:rsidR="002A6359" w:rsidRPr="00624647" w:rsidRDefault="002A6359" w:rsidP="00A11E36">
      <w:pPr>
        <w:pStyle w:val="Hlavika"/>
        <w:tabs>
          <w:tab w:val="clear" w:pos="4153"/>
          <w:tab w:val="clear" w:pos="8306"/>
        </w:tabs>
        <w:rPr>
          <w:sz w:val="24"/>
          <w:szCs w:val="24"/>
          <w:u w:val="single"/>
        </w:rPr>
      </w:pPr>
    </w:p>
    <w:p w:rsidR="00B44B26" w:rsidRPr="00624647" w:rsidRDefault="00A16022" w:rsidP="00B20ACD">
      <w:pPr>
        <w:rPr>
          <w:sz w:val="24"/>
          <w:szCs w:val="24"/>
          <w:u w:val="single"/>
        </w:rPr>
      </w:pPr>
      <w:r w:rsidRPr="00624647">
        <w:rPr>
          <w:sz w:val="24"/>
          <w:szCs w:val="24"/>
          <w:u w:val="single"/>
        </w:rPr>
        <w:t xml:space="preserve">2 </w:t>
      </w:r>
      <w:r w:rsidR="00B44B26" w:rsidRPr="00624647">
        <w:rPr>
          <w:sz w:val="24"/>
          <w:szCs w:val="24"/>
          <w:u w:val="single"/>
        </w:rPr>
        <w:t>prílohy</w:t>
      </w:r>
    </w:p>
    <w:p w:rsidR="00B44B26" w:rsidRPr="00624647" w:rsidRDefault="00A16022" w:rsidP="00B20ACD">
      <w:pPr>
        <w:rPr>
          <w:bCs/>
          <w:iCs/>
          <w:color w:val="000000"/>
          <w:sz w:val="24"/>
          <w:szCs w:val="24"/>
        </w:rPr>
      </w:pPr>
      <w:r w:rsidRPr="00624647">
        <w:rPr>
          <w:bCs/>
          <w:iCs/>
          <w:color w:val="000000"/>
          <w:sz w:val="24"/>
          <w:szCs w:val="24"/>
        </w:rPr>
        <w:t>Situačný náčrt chráneného územia a jeho ochranného pásma – mapa</w:t>
      </w:r>
    </w:p>
    <w:p w:rsidR="00A16022" w:rsidRPr="00624647" w:rsidRDefault="00B20ACD" w:rsidP="00B20ACD">
      <w:pPr>
        <w:rPr>
          <w:color w:val="000000"/>
          <w:sz w:val="24"/>
          <w:szCs w:val="24"/>
        </w:rPr>
      </w:pPr>
      <w:r w:rsidRPr="00624647">
        <w:rPr>
          <w:color w:val="000000"/>
          <w:sz w:val="24"/>
          <w:szCs w:val="24"/>
        </w:rPr>
        <w:t>z</w:t>
      </w:r>
      <w:r w:rsidR="00DF0EAE" w:rsidRPr="00624647">
        <w:rPr>
          <w:color w:val="000000"/>
          <w:sz w:val="24"/>
          <w:szCs w:val="24"/>
        </w:rPr>
        <w:t xml:space="preserve">oznam </w:t>
      </w:r>
      <w:r w:rsidR="008178D9" w:rsidRPr="00624647">
        <w:rPr>
          <w:color w:val="000000"/>
          <w:sz w:val="24"/>
          <w:szCs w:val="24"/>
        </w:rPr>
        <w:t xml:space="preserve">KN-C </w:t>
      </w:r>
      <w:r w:rsidR="00DF0EAE" w:rsidRPr="00624647">
        <w:rPr>
          <w:color w:val="000000"/>
          <w:sz w:val="24"/>
          <w:szCs w:val="24"/>
        </w:rPr>
        <w:t xml:space="preserve">parciel </w:t>
      </w:r>
      <w:r w:rsidR="008178D9" w:rsidRPr="00624647">
        <w:rPr>
          <w:color w:val="000000"/>
          <w:sz w:val="24"/>
          <w:szCs w:val="24"/>
        </w:rPr>
        <w:t>navrhovaného chráneného areálu</w:t>
      </w:r>
    </w:p>
    <w:p w:rsidR="00B44B26" w:rsidRPr="00624647" w:rsidRDefault="00B44B26" w:rsidP="00A11E36">
      <w:pPr>
        <w:pStyle w:val="Hlavika"/>
        <w:tabs>
          <w:tab w:val="clear" w:pos="4153"/>
          <w:tab w:val="clear" w:pos="8306"/>
        </w:tabs>
        <w:rPr>
          <w:sz w:val="24"/>
          <w:szCs w:val="24"/>
          <w:u w:val="single"/>
        </w:rPr>
      </w:pPr>
    </w:p>
    <w:p w:rsidR="003A3C6B" w:rsidRPr="00624647" w:rsidRDefault="00A16022" w:rsidP="00A11E36">
      <w:pPr>
        <w:pStyle w:val="Hlavika"/>
        <w:tabs>
          <w:tab w:val="clear" w:pos="4153"/>
          <w:tab w:val="clear" w:pos="8306"/>
        </w:tabs>
        <w:rPr>
          <w:sz w:val="24"/>
          <w:szCs w:val="24"/>
          <w:u w:val="single"/>
        </w:rPr>
      </w:pPr>
      <w:r w:rsidRPr="00624647">
        <w:rPr>
          <w:sz w:val="24"/>
          <w:szCs w:val="24"/>
          <w:u w:val="single"/>
        </w:rPr>
        <w:t>r</w:t>
      </w:r>
      <w:r w:rsidR="00B44B26" w:rsidRPr="00624647">
        <w:rPr>
          <w:sz w:val="24"/>
          <w:szCs w:val="24"/>
          <w:u w:val="single"/>
        </w:rPr>
        <w:t>ozdeľovník</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Lesy obce Hrachovište – Plešivec, s. r. o., Hrachovište 255, 916 15 Hrachovište</w:t>
      </w:r>
    </w:p>
    <w:p w:rsidR="00F20CA5" w:rsidRPr="00624647" w:rsidRDefault="00F20CA5" w:rsidP="00566682">
      <w:pPr>
        <w:pStyle w:val="Odsekzoznamu"/>
        <w:numPr>
          <w:ilvl w:val="0"/>
          <w:numId w:val="32"/>
        </w:numPr>
        <w:rPr>
          <w:color w:val="000000"/>
          <w:sz w:val="24"/>
          <w:szCs w:val="24"/>
        </w:rPr>
      </w:pPr>
      <w:r w:rsidRPr="00624647">
        <w:rPr>
          <w:color w:val="000000"/>
          <w:sz w:val="24"/>
          <w:szCs w:val="24"/>
        </w:rPr>
        <w:t>Lesy Slovenskej republiky, š. p., Nám. SNP 8, 975 66 Banská Bystrica</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Lesy Slovenske</w:t>
      </w:r>
      <w:r w:rsidR="00AB652C" w:rsidRPr="00624647">
        <w:rPr>
          <w:color w:val="000000"/>
          <w:sz w:val="24"/>
          <w:szCs w:val="24"/>
        </w:rPr>
        <w:t>j</w:t>
      </w:r>
      <w:r w:rsidRPr="00624647">
        <w:rPr>
          <w:color w:val="000000"/>
          <w:sz w:val="24"/>
          <w:szCs w:val="24"/>
        </w:rPr>
        <w:t xml:space="preserve"> republiky, š. p., Odštepný závod Trenčín, </w:t>
      </w:r>
      <w:proofErr w:type="spellStart"/>
      <w:r w:rsidRPr="00624647">
        <w:rPr>
          <w:color w:val="000000"/>
          <w:sz w:val="24"/>
          <w:szCs w:val="24"/>
        </w:rPr>
        <w:t>Hodžova</w:t>
      </w:r>
      <w:proofErr w:type="spellEnd"/>
      <w:r w:rsidRPr="00624647">
        <w:rPr>
          <w:color w:val="000000"/>
          <w:sz w:val="24"/>
          <w:szCs w:val="24"/>
        </w:rPr>
        <w:t xml:space="preserve"> 38, 911 52 Trenčín</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Obec Čachtice, Malinovského 769, 916 21 Čachtice</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Obec Častkovce, Obecný úrad č. 399, 916 27 Častkovce</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Obec Hrachovište, Obecný úrad č. 255, 916 15 Hrachovište</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Obec Višňové, Obecný úrad č. 60, 916 16 Krajné</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Okresný úrad Nové Mesto nad Váhom, odbor starostlivosti o životné prostredie, Hviezdoslavova 36, 915 41 Nové Mesto nad Váhom</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Okresný úrad Nové Mesto nad Váhom, pozemkový a lesný odbor, Hviezdoslavova 36,</w:t>
      </w:r>
      <w:r w:rsidRPr="00624647">
        <w:rPr>
          <w:color w:val="000000"/>
          <w:sz w:val="24"/>
          <w:szCs w:val="24"/>
        </w:rPr>
        <w:br/>
        <w:t>915 41 Nové Mesto nad Váhom</w:t>
      </w:r>
    </w:p>
    <w:p w:rsidR="00566682" w:rsidRPr="00624647" w:rsidRDefault="00566682" w:rsidP="00566682">
      <w:pPr>
        <w:pStyle w:val="Odsekzoznamu"/>
        <w:numPr>
          <w:ilvl w:val="0"/>
          <w:numId w:val="32"/>
        </w:numPr>
        <w:rPr>
          <w:color w:val="000000"/>
          <w:sz w:val="24"/>
          <w:szCs w:val="24"/>
        </w:rPr>
      </w:pPr>
      <w:r w:rsidRPr="00624647">
        <w:rPr>
          <w:color w:val="000000"/>
          <w:sz w:val="24"/>
          <w:szCs w:val="24"/>
        </w:rPr>
        <w:t>Slovenský pozemkový fond, regionálny odbor Trenčín, Brigádnická 22, 911 01 Trenčín</w:t>
      </w:r>
    </w:p>
    <w:p w:rsidR="00F20CA5" w:rsidRPr="00624647" w:rsidRDefault="00F20CA5" w:rsidP="00566682">
      <w:pPr>
        <w:pStyle w:val="Odsekzoznamu"/>
        <w:numPr>
          <w:ilvl w:val="0"/>
          <w:numId w:val="32"/>
        </w:numPr>
        <w:rPr>
          <w:color w:val="000000"/>
          <w:sz w:val="24"/>
          <w:szCs w:val="24"/>
        </w:rPr>
      </w:pPr>
      <w:r w:rsidRPr="00624647">
        <w:rPr>
          <w:color w:val="000000"/>
          <w:sz w:val="24"/>
          <w:szCs w:val="24"/>
        </w:rPr>
        <w:t>Slovenský pozemkový fond, Búdková 36, 817 15 Bratislava</w:t>
      </w:r>
    </w:p>
    <w:p w:rsidR="00B20ACD" w:rsidRPr="00624647" w:rsidRDefault="00B20ACD" w:rsidP="00B44B26">
      <w:pPr>
        <w:rPr>
          <w:color w:val="000000"/>
          <w:sz w:val="24"/>
          <w:szCs w:val="24"/>
        </w:rPr>
      </w:pPr>
    </w:p>
    <w:p w:rsidR="00F20CA5" w:rsidRPr="00624647" w:rsidRDefault="00F20CA5" w:rsidP="00B44B26">
      <w:pPr>
        <w:rPr>
          <w:color w:val="000000"/>
          <w:sz w:val="24"/>
          <w:szCs w:val="24"/>
        </w:rPr>
      </w:pPr>
    </w:p>
    <w:p w:rsidR="00B20ACD" w:rsidRPr="00624647" w:rsidRDefault="00B20ACD" w:rsidP="00B44B26">
      <w:pPr>
        <w:rPr>
          <w:sz w:val="24"/>
          <w:szCs w:val="24"/>
        </w:rPr>
      </w:pPr>
    </w:p>
    <w:p w:rsidR="003A3C6B" w:rsidRPr="00624647" w:rsidRDefault="003A3C6B" w:rsidP="00DF3AD3">
      <w:pPr>
        <w:pStyle w:val="Hlavika"/>
        <w:tabs>
          <w:tab w:val="clear" w:pos="4153"/>
          <w:tab w:val="clear" w:pos="8306"/>
        </w:tabs>
        <w:rPr>
          <w:sz w:val="24"/>
          <w:szCs w:val="24"/>
        </w:rPr>
      </w:pPr>
    </w:p>
    <w:tbl>
      <w:tblPr>
        <w:tblW w:w="0" w:type="auto"/>
        <w:jc w:val="right"/>
        <w:tblInd w:w="-2805" w:type="dxa"/>
        <w:shd w:val="clear" w:color="auto" w:fill="D9D9D9"/>
        <w:tblLook w:val="04A0" w:firstRow="1" w:lastRow="0" w:firstColumn="1" w:lastColumn="0" w:noHBand="0" w:noVBand="1"/>
      </w:tblPr>
      <w:tblGrid>
        <w:gridCol w:w="4926"/>
      </w:tblGrid>
      <w:tr w:rsidR="008C7EA9" w:rsidRPr="00624647" w:rsidTr="004069D8">
        <w:trPr>
          <w:jc w:val="right"/>
        </w:trPr>
        <w:tc>
          <w:tcPr>
            <w:tcW w:w="4926" w:type="dxa"/>
            <w:shd w:val="clear" w:color="auto" w:fill="auto"/>
            <w:vAlign w:val="center"/>
          </w:tcPr>
          <w:p w:rsidR="00DF3AD3" w:rsidRPr="00624647" w:rsidRDefault="00DF3AD3" w:rsidP="009D7D7B">
            <w:pPr>
              <w:pStyle w:val="Hlavika"/>
              <w:tabs>
                <w:tab w:val="clear" w:pos="4153"/>
                <w:tab w:val="clear" w:pos="8306"/>
              </w:tabs>
              <w:rPr>
                <w:sz w:val="24"/>
                <w:szCs w:val="24"/>
              </w:rPr>
            </w:pPr>
          </w:p>
          <w:p w:rsidR="008E4F27" w:rsidRPr="00624647" w:rsidRDefault="008E4F27" w:rsidP="009D7D7B">
            <w:pPr>
              <w:pStyle w:val="Hlavika"/>
              <w:tabs>
                <w:tab w:val="clear" w:pos="4153"/>
                <w:tab w:val="clear" w:pos="8306"/>
              </w:tabs>
              <w:rPr>
                <w:sz w:val="24"/>
                <w:szCs w:val="24"/>
              </w:rPr>
            </w:pPr>
          </w:p>
          <w:p w:rsidR="00B44B26" w:rsidRPr="00624647" w:rsidRDefault="00B44B26" w:rsidP="009D7D7B">
            <w:pPr>
              <w:pStyle w:val="Hlavika"/>
              <w:tabs>
                <w:tab w:val="clear" w:pos="4153"/>
                <w:tab w:val="clear" w:pos="8306"/>
              </w:tabs>
              <w:rPr>
                <w:sz w:val="24"/>
                <w:szCs w:val="24"/>
              </w:rPr>
            </w:pPr>
          </w:p>
          <w:p w:rsidR="00B44B26" w:rsidRPr="00624647" w:rsidRDefault="00B44B26" w:rsidP="009D7D7B">
            <w:pPr>
              <w:pStyle w:val="Hlavika"/>
              <w:tabs>
                <w:tab w:val="clear" w:pos="4153"/>
                <w:tab w:val="clear" w:pos="8306"/>
              </w:tabs>
              <w:rPr>
                <w:sz w:val="24"/>
                <w:szCs w:val="24"/>
              </w:rPr>
            </w:pPr>
          </w:p>
          <w:p w:rsidR="009D7D7B" w:rsidRPr="00624647" w:rsidRDefault="009D7D7B" w:rsidP="009D7D7B">
            <w:pPr>
              <w:pStyle w:val="Hlavika"/>
              <w:tabs>
                <w:tab w:val="clear" w:pos="4153"/>
                <w:tab w:val="clear" w:pos="8306"/>
              </w:tabs>
              <w:rPr>
                <w:sz w:val="24"/>
                <w:szCs w:val="24"/>
              </w:rPr>
            </w:pPr>
          </w:p>
          <w:p w:rsidR="00CD1F75" w:rsidRPr="00624647" w:rsidRDefault="00CD1F75" w:rsidP="009D7D7B">
            <w:pPr>
              <w:pStyle w:val="Hlavika"/>
              <w:tabs>
                <w:tab w:val="clear" w:pos="4153"/>
                <w:tab w:val="clear" w:pos="8306"/>
              </w:tabs>
              <w:rPr>
                <w:sz w:val="24"/>
                <w:szCs w:val="24"/>
              </w:rPr>
            </w:pPr>
          </w:p>
          <w:p w:rsidR="00CD1F75" w:rsidRPr="00624647" w:rsidRDefault="00CD1F75" w:rsidP="009D7D7B">
            <w:pPr>
              <w:pStyle w:val="Hlavika"/>
              <w:tabs>
                <w:tab w:val="clear" w:pos="4153"/>
                <w:tab w:val="clear" w:pos="8306"/>
              </w:tabs>
              <w:rPr>
                <w:sz w:val="24"/>
                <w:szCs w:val="24"/>
              </w:rPr>
            </w:pPr>
          </w:p>
          <w:p w:rsidR="00DF3AD3" w:rsidRPr="00624647" w:rsidRDefault="00DF3AD3" w:rsidP="003F6B1C">
            <w:pPr>
              <w:pStyle w:val="Hlavika"/>
              <w:tabs>
                <w:tab w:val="clear" w:pos="4153"/>
                <w:tab w:val="clear" w:pos="8306"/>
              </w:tabs>
              <w:rPr>
                <w:sz w:val="24"/>
                <w:szCs w:val="24"/>
              </w:rPr>
            </w:pPr>
          </w:p>
        </w:tc>
      </w:tr>
      <w:tr w:rsidR="008C7EA9" w:rsidRPr="00624647" w:rsidTr="004069D8">
        <w:trPr>
          <w:jc w:val="right"/>
        </w:trPr>
        <w:tc>
          <w:tcPr>
            <w:tcW w:w="4926" w:type="dxa"/>
            <w:shd w:val="clear" w:color="auto" w:fill="auto"/>
            <w:vAlign w:val="center"/>
          </w:tcPr>
          <w:p w:rsidR="008C7EA9" w:rsidRPr="00624647" w:rsidRDefault="00DE560D" w:rsidP="00026D61">
            <w:pPr>
              <w:pStyle w:val="Hlavika"/>
              <w:tabs>
                <w:tab w:val="clear" w:pos="4153"/>
                <w:tab w:val="clear" w:pos="8306"/>
              </w:tabs>
              <w:jc w:val="center"/>
              <w:rPr>
                <w:sz w:val="24"/>
                <w:szCs w:val="24"/>
              </w:rPr>
            </w:pPr>
            <w:r w:rsidRPr="00624647">
              <w:rPr>
                <w:sz w:val="24"/>
                <w:szCs w:val="24"/>
              </w:rPr>
              <w:t xml:space="preserve">Ing. Juraj </w:t>
            </w:r>
            <w:proofErr w:type="spellStart"/>
            <w:r w:rsidRPr="00624647">
              <w:rPr>
                <w:sz w:val="24"/>
                <w:szCs w:val="24"/>
              </w:rPr>
              <w:t>Hamaj</w:t>
            </w:r>
            <w:proofErr w:type="spellEnd"/>
          </w:p>
        </w:tc>
      </w:tr>
      <w:tr w:rsidR="008C7EA9" w:rsidRPr="00624647" w:rsidTr="004069D8">
        <w:trPr>
          <w:jc w:val="right"/>
        </w:trPr>
        <w:tc>
          <w:tcPr>
            <w:tcW w:w="4926" w:type="dxa"/>
            <w:shd w:val="clear" w:color="auto" w:fill="auto"/>
            <w:vAlign w:val="center"/>
          </w:tcPr>
          <w:p w:rsidR="008C7EA9" w:rsidRPr="00624647" w:rsidRDefault="003641F0" w:rsidP="00DE560D">
            <w:pPr>
              <w:pStyle w:val="Hlavika"/>
              <w:tabs>
                <w:tab w:val="clear" w:pos="4153"/>
                <w:tab w:val="clear" w:pos="8306"/>
              </w:tabs>
              <w:jc w:val="center"/>
              <w:rPr>
                <w:sz w:val="24"/>
                <w:szCs w:val="24"/>
              </w:rPr>
            </w:pPr>
            <w:r w:rsidRPr="00624647">
              <w:rPr>
                <w:sz w:val="24"/>
                <w:szCs w:val="24"/>
              </w:rPr>
              <w:t>vedúc</w:t>
            </w:r>
            <w:r w:rsidR="00DE560D" w:rsidRPr="00624647">
              <w:rPr>
                <w:sz w:val="24"/>
                <w:szCs w:val="24"/>
              </w:rPr>
              <w:t>i</w:t>
            </w:r>
            <w:r w:rsidRPr="00624647">
              <w:rPr>
                <w:sz w:val="24"/>
                <w:szCs w:val="24"/>
              </w:rPr>
              <w:t xml:space="preserve"> odboru</w:t>
            </w:r>
          </w:p>
        </w:tc>
      </w:tr>
    </w:tbl>
    <w:p w:rsidR="006A6656" w:rsidRPr="00624647" w:rsidRDefault="006A6656" w:rsidP="00846987">
      <w:pPr>
        <w:pStyle w:val="Hlavika"/>
        <w:tabs>
          <w:tab w:val="clear" w:pos="4153"/>
          <w:tab w:val="clear" w:pos="8306"/>
        </w:tabs>
        <w:rPr>
          <w:sz w:val="24"/>
          <w:szCs w:val="24"/>
        </w:rPr>
      </w:pPr>
    </w:p>
    <w:p w:rsidR="00B44B26" w:rsidRPr="00624647" w:rsidRDefault="00B44B26" w:rsidP="00846987">
      <w:pPr>
        <w:pStyle w:val="Hlavika"/>
        <w:tabs>
          <w:tab w:val="clear" w:pos="4153"/>
          <w:tab w:val="clear" w:pos="8306"/>
        </w:tabs>
        <w:rPr>
          <w:sz w:val="24"/>
          <w:szCs w:val="24"/>
        </w:rPr>
      </w:pPr>
    </w:p>
    <w:sectPr w:rsidR="00B44B26" w:rsidRPr="00624647" w:rsidSect="00303D70">
      <w:headerReference w:type="even" r:id="rId12"/>
      <w:footerReference w:type="even" r:id="rId13"/>
      <w:footerReference w:type="default" r:id="rId14"/>
      <w:headerReference w:type="first" r:id="rId15"/>
      <w:footerReference w:type="first" r:id="rId16"/>
      <w:pgSz w:w="11907" w:h="16840" w:code="9"/>
      <w:pgMar w:top="1950" w:right="1134" w:bottom="1134" w:left="1418" w:header="567" w:footer="39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73" w:rsidRDefault="00163073">
      <w:r>
        <w:separator/>
      </w:r>
    </w:p>
  </w:endnote>
  <w:endnote w:type="continuationSeparator" w:id="0">
    <w:p w:rsidR="00163073" w:rsidRDefault="0016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34" w:rsidRDefault="00106834"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06834" w:rsidRDefault="0010683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56" w:rsidRPr="006A6656" w:rsidRDefault="006A6656">
    <w:pPr>
      <w:pStyle w:val="Pta"/>
      <w:jc w:val="center"/>
      <w:rPr>
        <w:sz w:val="24"/>
        <w:szCs w:val="24"/>
      </w:rPr>
    </w:pPr>
    <w:r w:rsidRPr="006A6656">
      <w:rPr>
        <w:sz w:val="24"/>
        <w:szCs w:val="24"/>
      </w:rPr>
      <w:fldChar w:fldCharType="begin"/>
    </w:r>
    <w:r w:rsidRPr="006A6656">
      <w:rPr>
        <w:sz w:val="24"/>
        <w:szCs w:val="24"/>
      </w:rPr>
      <w:instrText>PAGE   \* MERGEFORMAT</w:instrText>
    </w:r>
    <w:r w:rsidRPr="006A6656">
      <w:rPr>
        <w:sz w:val="24"/>
        <w:szCs w:val="24"/>
      </w:rPr>
      <w:fldChar w:fldCharType="separate"/>
    </w:r>
    <w:r w:rsidR="00624647">
      <w:rPr>
        <w:noProof/>
        <w:sz w:val="24"/>
        <w:szCs w:val="24"/>
      </w:rPr>
      <w:t>2</w:t>
    </w:r>
    <w:r w:rsidRPr="006A6656">
      <w:rPr>
        <w:sz w:val="24"/>
        <w:szCs w:val="24"/>
      </w:rPr>
      <w:fldChar w:fldCharType="end"/>
    </w:r>
  </w:p>
  <w:p w:rsidR="006A6656" w:rsidRDefault="006A665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Layout w:type="fixed"/>
      <w:tblCellMar>
        <w:left w:w="70" w:type="dxa"/>
        <w:right w:w="70" w:type="dxa"/>
      </w:tblCellMar>
      <w:tblLook w:val="0000" w:firstRow="0" w:lastRow="0" w:firstColumn="0" w:lastColumn="0" w:noHBand="0" w:noVBand="0"/>
    </w:tblPr>
    <w:tblGrid>
      <w:gridCol w:w="1843"/>
      <w:gridCol w:w="1985"/>
      <w:gridCol w:w="1559"/>
      <w:gridCol w:w="2551"/>
      <w:gridCol w:w="1418"/>
    </w:tblGrid>
    <w:tr w:rsidR="000246EF" w:rsidRPr="008370F5" w:rsidTr="008B7AD6">
      <w:trPr>
        <w:trHeight w:val="255"/>
      </w:trPr>
      <w:tc>
        <w:tcPr>
          <w:tcW w:w="1843" w:type="dxa"/>
          <w:tcBorders>
            <w:top w:val="single" w:sz="4" w:space="0" w:color="auto"/>
          </w:tcBorders>
          <w:vAlign w:val="center"/>
        </w:tcPr>
        <w:p w:rsidR="003A3C6B" w:rsidRPr="008370F5" w:rsidRDefault="003A3C6B" w:rsidP="000F1AA9">
          <w:pPr>
            <w:pStyle w:val="Pta"/>
            <w:rPr>
              <w:sz w:val="16"/>
              <w:szCs w:val="16"/>
            </w:rPr>
          </w:pPr>
          <w:r w:rsidRPr="008370F5">
            <w:rPr>
              <w:sz w:val="16"/>
              <w:szCs w:val="16"/>
            </w:rPr>
            <w:t>Telefón</w:t>
          </w:r>
        </w:p>
      </w:tc>
      <w:tc>
        <w:tcPr>
          <w:tcW w:w="1985" w:type="dxa"/>
          <w:tcBorders>
            <w:top w:val="single" w:sz="4" w:space="0" w:color="auto"/>
          </w:tcBorders>
          <w:vAlign w:val="center"/>
        </w:tcPr>
        <w:p w:rsidR="003A3C6B" w:rsidRPr="008370F5" w:rsidRDefault="003A3C6B" w:rsidP="000F1AA9">
          <w:pPr>
            <w:pStyle w:val="Pta"/>
            <w:rPr>
              <w:sz w:val="16"/>
              <w:szCs w:val="16"/>
            </w:rPr>
          </w:pPr>
          <w:r w:rsidRPr="008370F5">
            <w:rPr>
              <w:sz w:val="16"/>
              <w:szCs w:val="16"/>
            </w:rPr>
            <w:t>Fax</w:t>
          </w:r>
        </w:p>
      </w:tc>
      <w:tc>
        <w:tcPr>
          <w:tcW w:w="1559" w:type="dxa"/>
          <w:tcBorders>
            <w:top w:val="single" w:sz="4" w:space="0" w:color="auto"/>
          </w:tcBorders>
          <w:vAlign w:val="center"/>
        </w:tcPr>
        <w:p w:rsidR="003A3C6B" w:rsidRPr="008370F5" w:rsidRDefault="003A3C6B" w:rsidP="000F1AA9">
          <w:pPr>
            <w:pStyle w:val="Pta"/>
            <w:rPr>
              <w:sz w:val="16"/>
              <w:szCs w:val="16"/>
            </w:rPr>
          </w:pPr>
          <w:r w:rsidRPr="008370F5">
            <w:rPr>
              <w:sz w:val="16"/>
              <w:szCs w:val="16"/>
            </w:rPr>
            <w:t>E-mail</w:t>
          </w:r>
        </w:p>
      </w:tc>
      <w:tc>
        <w:tcPr>
          <w:tcW w:w="2551" w:type="dxa"/>
          <w:tcBorders>
            <w:top w:val="single" w:sz="4" w:space="0" w:color="auto"/>
          </w:tcBorders>
          <w:vAlign w:val="center"/>
        </w:tcPr>
        <w:p w:rsidR="003A3C6B" w:rsidRPr="008370F5" w:rsidRDefault="003A3C6B" w:rsidP="000F1AA9">
          <w:pPr>
            <w:pStyle w:val="Pta"/>
            <w:rPr>
              <w:sz w:val="16"/>
              <w:szCs w:val="16"/>
            </w:rPr>
          </w:pPr>
          <w:r w:rsidRPr="008370F5">
            <w:rPr>
              <w:sz w:val="16"/>
              <w:szCs w:val="16"/>
            </w:rPr>
            <w:t>Internet</w:t>
          </w:r>
        </w:p>
      </w:tc>
      <w:tc>
        <w:tcPr>
          <w:tcW w:w="1418" w:type="dxa"/>
          <w:tcBorders>
            <w:top w:val="single" w:sz="4" w:space="0" w:color="auto"/>
          </w:tcBorders>
          <w:vAlign w:val="center"/>
        </w:tcPr>
        <w:p w:rsidR="003A3C6B" w:rsidRPr="008370F5" w:rsidRDefault="003A3C6B" w:rsidP="000F1AA9">
          <w:pPr>
            <w:pStyle w:val="Pta"/>
            <w:rPr>
              <w:sz w:val="16"/>
              <w:szCs w:val="16"/>
            </w:rPr>
          </w:pPr>
          <w:r w:rsidRPr="008370F5">
            <w:rPr>
              <w:sz w:val="16"/>
              <w:szCs w:val="16"/>
            </w:rPr>
            <w:t>IČO</w:t>
          </w:r>
        </w:p>
      </w:tc>
    </w:tr>
    <w:tr w:rsidR="000246EF" w:rsidRPr="008370F5" w:rsidTr="008B7AD6">
      <w:trPr>
        <w:trHeight w:val="255"/>
      </w:trPr>
      <w:tc>
        <w:tcPr>
          <w:tcW w:w="1843" w:type="dxa"/>
          <w:shd w:val="clear" w:color="auto" w:fill="auto"/>
        </w:tcPr>
        <w:p w:rsidR="003A3C6B" w:rsidRDefault="003A3C6B" w:rsidP="00885938">
          <w:pPr>
            <w:pStyle w:val="Pta"/>
            <w:rPr>
              <w:sz w:val="16"/>
              <w:szCs w:val="16"/>
            </w:rPr>
          </w:pPr>
          <w:r w:rsidRPr="008370F5">
            <w:rPr>
              <w:sz w:val="16"/>
              <w:szCs w:val="16"/>
            </w:rPr>
            <w:t>+421/</w:t>
          </w:r>
          <w:r w:rsidR="00885938">
            <w:rPr>
              <w:sz w:val="16"/>
              <w:szCs w:val="16"/>
            </w:rPr>
            <w:t>961</w:t>
          </w:r>
          <w:r w:rsidR="008370F5">
            <w:rPr>
              <w:sz w:val="16"/>
              <w:szCs w:val="16"/>
            </w:rPr>
            <w:t xml:space="preserve"> </w:t>
          </w:r>
          <w:r w:rsidR="00517D68">
            <w:rPr>
              <w:sz w:val="16"/>
              <w:szCs w:val="16"/>
            </w:rPr>
            <w:t>299</w:t>
          </w:r>
          <w:r w:rsidR="008370F5">
            <w:rPr>
              <w:sz w:val="16"/>
              <w:szCs w:val="16"/>
            </w:rPr>
            <w:t xml:space="preserve"> </w:t>
          </w:r>
          <w:r w:rsidR="00DE560D">
            <w:rPr>
              <w:sz w:val="16"/>
              <w:szCs w:val="16"/>
            </w:rPr>
            <w:t>671</w:t>
          </w:r>
        </w:p>
        <w:p w:rsidR="00885938" w:rsidRPr="008370F5" w:rsidRDefault="00885938" w:rsidP="00DE560D">
          <w:pPr>
            <w:pStyle w:val="Pta"/>
            <w:rPr>
              <w:sz w:val="16"/>
              <w:szCs w:val="16"/>
            </w:rPr>
          </w:pPr>
          <w:r>
            <w:rPr>
              <w:sz w:val="16"/>
              <w:szCs w:val="16"/>
            </w:rPr>
            <w:t>+421/</w:t>
          </w:r>
          <w:r w:rsidR="00517D68">
            <w:rPr>
              <w:sz w:val="16"/>
              <w:szCs w:val="16"/>
            </w:rPr>
            <w:t>3</w:t>
          </w:r>
          <w:r>
            <w:rPr>
              <w:sz w:val="16"/>
              <w:szCs w:val="16"/>
            </w:rPr>
            <w:t>2/</w:t>
          </w:r>
          <w:r w:rsidR="00517D68">
            <w:rPr>
              <w:sz w:val="16"/>
              <w:szCs w:val="16"/>
            </w:rPr>
            <w:t xml:space="preserve">7411 </w:t>
          </w:r>
          <w:r w:rsidR="00DE560D">
            <w:rPr>
              <w:sz w:val="16"/>
              <w:szCs w:val="16"/>
            </w:rPr>
            <w:t>671</w:t>
          </w:r>
        </w:p>
      </w:tc>
      <w:tc>
        <w:tcPr>
          <w:tcW w:w="1985" w:type="dxa"/>
          <w:shd w:val="clear" w:color="auto" w:fill="auto"/>
        </w:tcPr>
        <w:p w:rsidR="00517D68" w:rsidRDefault="00517D68" w:rsidP="00517D68">
          <w:pPr>
            <w:pStyle w:val="Pta"/>
            <w:rPr>
              <w:sz w:val="16"/>
              <w:szCs w:val="16"/>
            </w:rPr>
          </w:pPr>
          <w:r w:rsidRPr="008370F5">
            <w:rPr>
              <w:sz w:val="16"/>
              <w:szCs w:val="16"/>
            </w:rPr>
            <w:t>+421/</w:t>
          </w:r>
          <w:r>
            <w:rPr>
              <w:sz w:val="16"/>
              <w:szCs w:val="16"/>
            </w:rPr>
            <w:t xml:space="preserve">961 299 </w:t>
          </w:r>
          <w:r w:rsidR="00DE560D">
            <w:rPr>
              <w:sz w:val="16"/>
              <w:szCs w:val="16"/>
            </w:rPr>
            <w:t>699</w:t>
          </w:r>
        </w:p>
        <w:p w:rsidR="00885938" w:rsidRPr="008370F5" w:rsidRDefault="00517D68" w:rsidP="009A6463">
          <w:pPr>
            <w:pStyle w:val="Pta"/>
            <w:rPr>
              <w:sz w:val="16"/>
              <w:szCs w:val="16"/>
            </w:rPr>
          </w:pPr>
          <w:r>
            <w:rPr>
              <w:sz w:val="16"/>
              <w:szCs w:val="16"/>
            </w:rPr>
            <w:t xml:space="preserve">+421/32/7411 </w:t>
          </w:r>
          <w:r w:rsidR="00DE560D">
            <w:rPr>
              <w:sz w:val="16"/>
              <w:szCs w:val="16"/>
            </w:rPr>
            <w:t>699</w:t>
          </w:r>
        </w:p>
      </w:tc>
      <w:tc>
        <w:tcPr>
          <w:tcW w:w="1559" w:type="dxa"/>
          <w:shd w:val="clear" w:color="auto" w:fill="auto"/>
        </w:tcPr>
        <w:p w:rsidR="004C5B32" w:rsidRPr="008370F5" w:rsidRDefault="00163073" w:rsidP="00532D13">
          <w:pPr>
            <w:pStyle w:val="Pta"/>
            <w:rPr>
              <w:sz w:val="16"/>
              <w:szCs w:val="16"/>
            </w:rPr>
          </w:pPr>
          <w:hyperlink r:id="rId1" w:history="1">
            <w:r w:rsidR="00532D13" w:rsidRPr="00672A52">
              <w:rPr>
                <w:rStyle w:val="Hypertextovprepojenie"/>
                <w:sz w:val="16"/>
                <w:szCs w:val="16"/>
              </w:rPr>
              <w:t>oszp.tn@minv.sk</w:t>
            </w:r>
          </w:hyperlink>
        </w:p>
      </w:tc>
      <w:tc>
        <w:tcPr>
          <w:tcW w:w="2551" w:type="dxa"/>
        </w:tcPr>
        <w:p w:rsidR="003A3C6B" w:rsidRPr="008370F5" w:rsidRDefault="00163073" w:rsidP="00517D68">
          <w:pPr>
            <w:pStyle w:val="Pta"/>
            <w:rPr>
              <w:sz w:val="16"/>
              <w:szCs w:val="16"/>
            </w:rPr>
          </w:pPr>
          <w:hyperlink r:id="rId2" w:history="1">
            <w:r w:rsidR="00517D68" w:rsidRPr="005279FE">
              <w:rPr>
                <w:rStyle w:val="Hypertextovprepojenie"/>
                <w:sz w:val="16"/>
                <w:szCs w:val="16"/>
              </w:rPr>
              <w:t>www.minv.sk/?okresny-urad-trencin</w:t>
            </w:r>
          </w:hyperlink>
        </w:p>
      </w:tc>
      <w:tc>
        <w:tcPr>
          <w:tcW w:w="1418" w:type="dxa"/>
        </w:tcPr>
        <w:p w:rsidR="003A3C6B" w:rsidRPr="008370F5" w:rsidRDefault="00A91B5D" w:rsidP="004C5B32">
          <w:pPr>
            <w:pStyle w:val="Pta"/>
            <w:rPr>
              <w:sz w:val="16"/>
              <w:szCs w:val="16"/>
            </w:rPr>
          </w:pPr>
          <w:r w:rsidRPr="008370F5">
            <w:rPr>
              <w:iCs/>
              <w:sz w:val="16"/>
              <w:szCs w:val="16"/>
            </w:rPr>
            <w:t>00151866</w:t>
          </w:r>
        </w:p>
      </w:tc>
    </w:tr>
  </w:tbl>
  <w:p w:rsidR="00106834" w:rsidRDefault="00106834" w:rsidP="0084698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73" w:rsidRDefault="00163073">
      <w:r>
        <w:separator/>
      </w:r>
    </w:p>
  </w:footnote>
  <w:footnote w:type="continuationSeparator" w:id="0">
    <w:p w:rsidR="00163073" w:rsidRDefault="00163073">
      <w:r>
        <w:continuationSeparator/>
      </w:r>
    </w:p>
  </w:footnote>
  <w:footnote w:id="1">
    <w:p w:rsidR="0007446E" w:rsidRPr="002A6359" w:rsidRDefault="0007446E" w:rsidP="002A6359">
      <w:pPr>
        <w:pStyle w:val="Textpoznmkypodiarou"/>
        <w:ind w:left="709" w:hanging="709"/>
        <w:rPr>
          <w:lang w:val="sk-SK"/>
        </w:rPr>
      </w:pPr>
      <w:r>
        <w:rPr>
          <w:rStyle w:val="Odkaznapoznmkupodiarou"/>
        </w:rPr>
        <w:footnoteRef/>
      </w:r>
      <w:r w:rsidR="002A6359">
        <w:rPr>
          <w:snapToGrid w:val="0"/>
          <w:lang w:val="sk-SK"/>
        </w:rPr>
        <w:t xml:space="preserve"> </w:t>
      </w:r>
      <w:r w:rsidR="002A6359">
        <w:rPr>
          <w:snapToGrid w:val="0"/>
          <w:lang w:val="sk-SK"/>
        </w:rPr>
        <w:tab/>
      </w:r>
      <w:r w:rsidRPr="00BB72E4">
        <w:rPr>
          <w:snapToGrid w:val="0"/>
        </w:rPr>
        <w:t xml:space="preserve">§ 2 písm. </w:t>
      </w:r>
      <w:proofErr w:type="spellStart"/>
      <w:r w:rsidRPr="00BB72E4">
        <w:rPr>
          <w:snapToGrid w:val="0"/>
        </w:rPr>
        <w:t>ar</w:t>
      </w:r>
      <w:proofErr w:type="spellEnd"/>
      <w:r w:rsidRPr="00BB72E4">
        <w:rPr>
          <w:snapToGrid w:val="0"/>
        </w:rPr>
        <w:t>) zákona Národnej rady Slovenskej republiky č. 315/1996 Z.</w:t>
      </w:r>
      <w:r w:rsidR="00B20ACD">
        <w:rPr>
          <w:snapToGrid w:val="0"/>
          <w:lang w:val="sk-SK"/>
        </w:rPr>
        <w:t xml:space="preserve"> </w:t>
      </w:r>
      <w:r w:rsidRPr="00BB72E4">
        <w:rPr>
          <w:snapToGrid w:val="0"/>
        </w:rPr>
        <w:t xml:space="preserve">z. o premávke na pozemných </w:t>
      </w:r>
      <w:r w:rsidR="002A6359">
        <w:rPr>
          <w:snapToGrid w:val="0"/>
        </w:rPr>
        <w:t>komunikáciách</w:t>
      </w:r>
    </w:p>
  </w:footnote>
  <w:footnote w:id="2">
    <w:p w:rsidR="0007446E" w:rsidRPr="002A6359" w:rsidRDefault="0007446E" w:rsidP="002A6359">
      <w:pPr>
        <w:pStyle w:val="Textpoznmkypodiarou"/>
        <w:ind w:left="709" w:hanging="709"/>
        <w:rPr>
          <w:lang w:val="sk-SK"/>
        </w:rPr>
      </w:pPr>
      <w:r>
        <w:rPr>
          <w:rStyle w:val="Odkaznapoznmkupodiarou"/>
        </w:rPr>
        <w:footnoteRef/>
      </w:r>
      <w:r>
        <w:t xml:space="preserve"> </w:t>
      </w:r>
      <w:r w:rsidR="002A6359">
        <w:rPr>
          <w:lang w:val="sk-SK"/>
        </w:rPr>
        <w:tab/>
      </w:r>
      <w:r w:rsidRPr="00BB72E4">
        <w:rPr>
          <w:snapToGrid w:val="0"/>
        </w:rPr>
        <w:t>§ 19 zákona Slovenskej národnej rady č. 100/1977 Zb. o hospodárení v lesoch a štát</w:t>
      </w:r>
      <w:r w:rsidR="002A6359">
        <w:rPr>
          <w:snapToGrid w:val="0"/>
        </w:rPr>
        <w:t>nej správe lesného hospodárstva</w:t>
      </w:r>
    </w:p>
  </w:footnote>
  <w:footnote w:id="3">
    <w:p w:rsidR="0007446E" w:rsidRPr="002A6359" w:rsidRDefault="0007446E" w:rsidP="002A6359">
      <w:pPr>
        <w:pStyle w:val="Textpoznmkypodiarou"/>
        <w:ind w:left="709" w:hanging="709"/>
        <w:rPr>
          <w:lang w:val="sk-SK"/>
        </w:rPr>
      </w:pPr>
      <w:r>
        <w:rPr>
          <w:rStyle w:val="Odkaznapoznmkupodiarou"/>
        </w:rPr>
        <w:footnoteRef/>
      </w:r>
      <w:r>
        <w:t xml:space="preserve"> </w:t>
      </w:r>
      <w:r w:rsidR="002A6359">
        <w:rPr>
          <w:lang w:val="sk-SK"/>
        </w:rPr>
        <w:tab/>
      </w:r>
      <w:r w:rsidRPr="00BB72E4">
        <w:rPr>
          <w:snapToGrid w:val="0"/>
        </w:rPr>
        <w:t>§ 19 zákona Slovenskej národnej rady č. 100/1977 Zb. o hospodárení v lesoch a štátnej správe lesného</w:t>
      </w:r>
      <w:r w:rsidR="002A6359">
        <w:rPr>
          <w:snapToGrid w:val="0"/>
        </w:rPr>
        <w:t xml:space="preserve"> hospodárstva</w:t>
      </w:r>
    </w:p>
  </w:footnote>
  <w:footnote w:id="4">
    <w:p w:rsidR="0007446E" w:rsidRPr="002A6359" w:rsidRDefault="0007446E" w:rsidP="0007446E">
      <w:pPr>
        <w:rPr>
          <w:lang w:eastAsia="x-none"/>
        </w:rPr>
      </w:pPr>
      <w:r w:rsidRPr="002A6359">
        <w:rPr>
          <w:snapToGrid w:val="0"/>
          <w:vertAlign w:val="superscript"/>
          <w:lang w:eastAsia="x-none"/>
        </w:rPr>
        <w:footnoteRef/>
      </w:r>
      <w:r w:rsidRPr="002A6359">
        <w:rPr>
          <w:snapToGrid w:val="0"/>
          <w:lang w:eastAsia="x-none"/>
        </w:rPr>
        <w:t xml:space="preserve"> </w:t>
      </w:r>
      <w:r w:rsidR="002A6359">
        <w:rPr>
          <w:snapToGrid w:val="0"/>
          <w:lang w:eastAsia="x-none"/>
        </w:rPr>
        <w:tab/>
      </w:r>
      <w:r w:rsidR="00B20ACD" w:rsidRPr="002A6359">
        <w:rPr>
          <w:snapToGrid w:val="0"/>
          <w:lang w:eastAsia="x-none"/>
        </w:rPr>
        <w:t>p</w:t>
      </w:r>
      <w:r w:rsidRPr="002A6359">
        <w:rPr>
          <w:snapToGrid w:val="0"/>
          <w:lang w:eastAsia="x-none"/>
        </w:rPr>
        <w:t>ríloha č. 1 k zákonu č. 138/2010 Z. z. o lesnom reprodukčnom materiá</w:t>
      </w:r>
      <w:r w:rsidR="00B20ACD" w:rsidRPr="002A6359">
        <w:rPr>
          <w:snapToGrid w:val="0"/>
          <w:lang w:eastAsia="x-none"/>
        </w:rPr>
        <w:t>li v znení neskorších predpisov</w:t>
      </w:r>
      <w:r w:rsidRPr="002A6359">
        <w:rPr>
          <w:lang w:eastAsia="x-none"/>
        </w:rPr>
        <w:t xml:space="preserve"> </w:t>
      </w:r>
    </w:p>
  </w:footnote>
  <w:footnote w:id="5">
    <w:p w:rsidR="0007446E" w:rsidRPr="002A6359" w:rsidRDefault="0007446E" w:rsidP="00B20ACD">
      <w:pPr>
        <w:pStyle w:val="Textpoznmkypodiarou"/>
        <w:ind w:firstLine="0"/>
        <w:rPr>
          <w:lang w:val="sk-SK"/>
        </w:rPr>
      </w:pPr>
      <w:r w:rsidRPr="002A6359">
        <w:rPr>
          <w:rStyle w:val="Odkaznapoznmkupodiarou"/>
          <w:lang w:val="sk-SK"/>
        </w:rPr>
        <w:footnoteRef/>
      </w:r>
      <w:r w:rsidRPr="002A6359">
        <w:rPr>
          <w:lang w:val="sk-SK"/>
        </w:rPr>
        <w:t xml:space="preserve"> </w:t>
      </w:r>
      <w:r w:rsidR="002A6359">
        <w:rPr>
          <w:lang w:val="sk-SK"/>
        </w:rPr>
        <w:tab/>
      </w:r>
      <w:r w:rsidRPr="002A6359">
        <w:rPr>
          <w:lang w:val="sk-SK"/>
        </w:rPr>
        <w:t>§ 139a ods. 8 zákona č. 50/1976 Zb. v znení neskorší</w:t>
      </w:r>
      <w:r w:rsidR="00B20ACD" w:rsidRPr="002A6359">
        <w:rPr>
          <w:lang w:val="sk-SK"/>
        </w:rPr>
        <w:t>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06834" w:rsidRDefault="0010683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68" w:rsidRDefault="00882E69" w:rsidP="005E12C0">
    <w:pPr>
      <w:pStyle w:val="Hlavika"/>
      <w:pBdr>
        <w:bottom w:val="single" w:sz="4" w:space="1" w:color="auto"/>
      </w:pBdr>
      <w:jc w:val="both"/>
      <w:rPr>
        <w:sz w:val="24"/>
        <w:szCs w:val="24"/>
      </w:rPr>
    </w:pPr>
    <w:r>
      <w:rPr>
        <w:sz w:val="24"/>
        <w:szCs w:val="24"/>
      </w:rPr>
      <w:drawing>
        <wp:inline distT="0" distB="0" distL="0" distR="0">
          <wp:extent cx="1479550" cy="774700"/>
          <wp:effectExtent l="0" t="0" r="6350" b="6350"/>
          <wp:docPr id="1" name="Obrázok 1" descr="ou%20trenc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20trenci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p w:rsidR="0093720B" w:rsidRPr="00517D68" w:rsidRDefault="0093720B" w:rsidP="005E12C0">
    <w:pPr>
      <w:pStyle w:val="Hlavika"/>
      <w:pBdr>
        <w:bottom w:val="single" w:sz="4" w:space="1" w:color="auto"/>
      </w:pBdr>
      <w:jc w:val="both"/>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22F7ECF"/>
    <w:multiLevelType w:val="hybridMultilevel"/>
    <w:tmpl w:val="3A3EADD2"/>
    <w:lvl w:ilvl="0" w:tplc="B720B64A">
      <w:start w:val="1"/>
      <w:numFmt w:val="bullet"/>
      <w:lvlText w:val=""/>
      <w:lvlJc w:val="left"/>
      <w:pPr>
        <w:tabs>
          <w:tab w:val="num" w:pos="482"/>
        </w:tabs>
        <w:ind w:left="482" w:hanging="340"/>
      </w:pPr>
      <w:rPr>
        <w:rFonts w:ascii="Symbol" w:hAnsi="Symbol" w:hint="default"/>
        <w:b w:val="0"/>
        <w:strike w:val="0"/>
        <w:u w:val="none"/>
      </w:rPr>
    </w:lvl>
    <w:lvl w:ilvl="1" w:tplc="67A81078">
      <w:start w:val="1"/>
      <w:numFmt w:val="bullet"/>
      <w:lvlText w:val=""/>
      <w:lvlJc w:val="left"/>
      <w:pPr>
        <w:tabs>
          <w:tab w:val="num" w:pos="1440"/>
        </w:tabs>
        <w:ind w:left="1440" w:hanging="360"/>
      </w:pPr>
      <w:rPr>
        <w:rFonts w:ascii="Symbol" w:hAnsi="Symbol" w:hint="default"/>
        <w:vertAlign w:val="baseline"/>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F2D630B"/>
    <w:multiLevelType w:val="hybridMultilevel"/>
    <w:tmpl w:val="C142A80E"/>
    <w:lvl w:ilvl="0" w:tplc="B232CD4A">
      <w:start w:val="1"/>
      <w:numFmt w:val="lowerLetter"/>
      <w:lvlText w:val="%1)"/>
      <w:lvlJc w:val="left"/>
      <w:pPr>
        <w:tabs>
          <w:tab w:val="num" w:pos="340"/>
        </w:tabs>
        <w:ind w:left="397" w:hanging="397"/>
      </w:pPr>
      <w:rPr>
        <w:rFonts w:hint="default"/>
        <w:b w:val="0"/>
      </w:rPr>
    </w:lvl>
    <w:lvl w:ilvl="1" w:tplc="B5C02066">
      <w:start w:val="1"/>
      <w:numFmt w:val="decimal"/>
      <w:lvlText w:val="%2."/>
      <w:lvlJc w:val="left"/>
      <w:pPr>
        <w:tabs>
          <w:tab w:val="num" w:pos="624"/>
        </w:tabs>
        <w:ind w:left="624" w:hanging="340"/>
      </w:pPr>
      <w:rPr>
        <w:rFonts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20154DB"/>
    <w:multiLevelType w:val="hybridMultilevel"/>
    <w:tmpl w:val="488EDA4C"/>
    <w:lvl w:ilvl="0" w:tplc="67A8107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F582B3A"/>
    <w:multiLevelType w:val="hybridMultilevel"/>
    <w:tmpl w:val="F3C42D54"/>
    <w:lvl w:ilvl="0" w:tplc="6388F20C">
      <w:start w:val="1"/>
      <w:numFmt w:val="lowerLetter"/>
      <w:lvlText w:val="%1)"/>
      <w:lvlJc w:val="left"/>
      <w:pPr>
        <w:tabs>
          <w:tab w:val="num" w:pos="284"/>
        </w:tabs>
        <w:ind w:left="284" w:hanging="28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21F32030"/>
    <w:multiLevelType w:val="hybridMultilevel"/>
    <w:tmpl w:val="118A374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2BC2EDD"/>
    <w:multiLevelType w:val="hybridMultilevel"/>
    <w:tmpl w:val="50961BE4"/>
    <w:lvl w:ilvl="0" w:tplc="05F86C44">
      <w:start w:val="1"/>
      <w:numFmt w:val="upperLetter"/>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24B43A8A"/>
    <w:multiLevelType w:val="hybridMultilevel"/>
    <w:tmpl w:val="ED440D1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nsid w:val="252663B7"/>
    <w:multiLevelType w:val="hybridMultilevel"/>
    <w:tmpl w:val="3E4676D8"/>
    <w:lvl w:ilvl="0" w:tplc="2E829A90">
      <w:start w:val="1"/>
      <w:numFmt w:val="bullet"/>
      <w:lvlText w:val=""/>
      <w:lvlJc w:val="left"/>
      <w:pPr>
        <w:tabs>
          <w:tab w:val="num" w:pos="340"/>
        </w:tabs>
        <w:ind w:left="340" w:hanging="340"/>
      </w:pPr>
      <w:rPr>
        <w:rFonts w:ascii="Symbol" w:hAnsi="Symbol" w:hint="default"/>
        <w:b/>
      </w:rPr>
    </w:lvl>
    <w:lvl w:ilvl="1" w:tplc="8336317A">
      <w:start w:val="1"/>
      <w:numFmt w:val="decimal"/>
      <w:lvlText w:val="%2."/>
      <w:lvlJc w:val="left"/>
      <w:pPr>
        <w:tabs>
          <w:tab w:val="num" w:pos="510"/>
        </w:tabs>
        <w:ind w:left="680" w:hanging="340"/>
      </w:pPr>
      <w:rPr>
        <w:rFonts w:hint="default"/>
        <w:b w:val="0"/>
        <w:color w:val="auto"/>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9096FD9"/>
    <w:multiLevelType w:val="hybridMultilevel"/>
    <w:tmpl w:val="0228F94E"/>
    <w:lvl w:ilvl="0" w:tplc="ED8EE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9DD44A7"/>
    <w:multiLevelType w:val="hybridMultilevel"/>
    <w:tmpl w:val="C5086570"/>
    <w:lvl w:ilvl="0" w:tplc="066E102E">
      <w:start w:val="1"/>
      <w:numFmt w:val="lowerLetter"/>
      <w:lvlText w:val="%1)"/>
      <w:lvlJc w:val="left"/>
      <w:pPr>
        <w:tabs>
          <w:tab w:val="num" w:pos="284"/>
        </w:tabs>
        <w:ind w:left="284" w:hanging="28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2B326A34"/>
    <w:multiLevelType w:val="hybridMultilevel"/>
    <w:tmpl w:val="A81A6FAC"/>
    <w:lvl w:ilvl="0" w:tplc="A2A40EC8">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31165934"/>
    <w:multiLevelType w:val="hybridMultilevel"/>
    <w:tmpl w:val="09D211E2"/>
    <w:lvl w:ilvl="0" w:tplc="6D1C5300">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36C13B0B"/>
    <w:multiLevelType w:val="hybridMultilevel"/>
    <w:tmpl w:val="9D0AF3D2"/>
    <w:lvl w:ilvl="0" w:tplc="082CFFFA">
      <w:start w:val="1"/>
      <w:numFmt w:val="lowerLetter"/>
      <w:lvlText w:val="%1)"/>
      <w:lvlJc w:val="left"/>
      <w:pPr>
        <w:tabs>
          <w:tab w:val="num" w:pos="284"/>
        </w:tabs>
        <w:ind w:left="284" w:hanging="284"/>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36C6068A"/>
    <w:multiLevelType w:val="hybridMultilevel"/>
    <w:tmpl w:val="73F8582E"/>
    <w:lvl w:ilvl="0" w:tplc="2DD6BEB4">
      <w:start w:val="1"/>
      <w:numFmt w:val="lowerLetter"/>
      <w:lvlText w:val="%1)"/>
      <w:lvlJc w:val="left"/>
      <w:pPr>
        <w:tabs>
          <w:tab w:val="num" w:pos="360"/>
        </w:tabs>
        <w:ind w:left="360" w:hanging="360"/>
      </w:pPr>
      <w:rPr>
        <w:rFonts w:hint="default"/>
        <w:b w:val="0"/>
        <w:color w:val="auto"/>
      </w:rPr>
    </w:lvl>
    <w:lvl w:ilvl="1" w:tplc="7A64B020">
      <w:start w:val="1"/>
      <w:numFmt w:val="decimal"/>
      <w:lvlText w:val="%2."/>
      <w:lvlJc w:val="left"/>
      <w:pPr>
        <w:tabs>
          <w:tab w:val="num" w:pos="510"/>
        </w:tabs>
        <w:ind w:left="680" w:hanging="340"/>
      </w:pPr>
      <w:rPr>
        <w:rFonts w:hint="default"/>
        <w:color w:val="auto"/>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3AE530A0"/>
    <w:multiLevelType w:val="hybridMultilevel"/>
    <w:tmpl w:val="B04E1FD8"/>
    <w:lvl w:ilvl="0" w:tplc="67A8107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487856C4"/>
    <w:multiLevelType w:val="hybridMultilevel"/>
    <w:tmpl w:val="94A85A66"/>
    <w:lvl w:ilvl="0" w:tplc="A594BB5A">
      <w:start w:val="1"/>
      <w:numFmt w:val="lowerLetter"/>
      <w:lvlText w:val="%1)"/>
      <w:lvlJc w:val="left"/>
      <w:pPr>
        <w:tabs>
          <w:tab w:val="num" w:pos="340"/>
        </w:tabs>
        <w:ind w:left="397" w:hanging="397"/>
      </w:pPr>
      <w:rPr>
        <w:rFonts w:hint="default"/>
        <w:b/>
      </w:rPr>
    </w:lvl>
    <w:lvl w:ilvl="1" w:tplc="8336317A">
      <w:start w:val="1"/>
      <w:numFmt w:val="decimal"/>
      <w:lvlText w:val="%2."/>
      <w:lvlJc w:val="left"/>
      <w:pPr>
        <w:tabs>
          <w:tab w:val="num" w:pos="170"/>
        </w:tabs>
        <w:ind w:left="340" w:hanging="340"/>
      </w:pPr>
      <w:rPr>
        <w:rFonts w:hint="default"/>
        <w:b w:val="0"/>
        <w:color w:val="auto"/>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4E183FC0"/>
    <w:multiLevelType w:val="hybridMultilevel"/>
    <w:tmpl w:val="AF249FE6"/>
    <w:lvl w:ilvl="0" w:tplc="A95A6E12">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530A75FB"/>
    <w:multiLevelType w:val="hybridMultilevel"/>
    <w:tmpl w:val="CDC0E2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nsid w:val="65926266"/>
    <w:multiLevelType w:val="hybridMultilevel"/>
    <w:tmpl w:val="5E22B7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25">
    <w:nsid w:val="69AE0740"/>
    <w:multiLevelType w:val="hybridMultilevel"/>
    <w:tmpl w:val="50A8ABE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70F23623"/>
    <w:multiLevelType w:val="hybridMultilevel"/>
    <w:tmpl w:val="74B6ECA6"/>
    <w:lvl w:ilvl="0" w:tplc="041B0001">
      <w:start w:val="1"/>
      <w:numFmt w:val="bullet"/>
      <w:lvlText w:val=""/>
      <w:lvlJc w:val="left"/>
      <w:pPr>
        <w:ind w:left="72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2320CCA8">
      <w:start w:val="1"/>
      <w:numFmt w:val="lowerLetter"/>
      <w:lvlText w:val="%3)"/>
      <w:lvlJc w:val="left"/>
      <w:pPr>
        <w:ind w:left="360" w:hanging="360"/>
      </w:pPr>
      <w:rPr>
        <w:rFonts w:hint="default"/>
        <w:b/>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4A36E16"/>
    <w:multiLevelType w:val="hybridMultilevel"/>
    <w:tmpl w:val="5E22B7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nsid w:val="787B4E58"/>
    <w:multiLevelType w:val="hybridMultilevel"/>
    <w:tmpl w:val="D5BE6C64"/>
    <w:lvl w:ilvl="0" w:tplc="BFD62990">
      <w:start w:val="1"/>
      <w:numFmt w:val="lowerLetter"/>
      <w:lvlText w:val="%1)"/>
      <w:lvlJc w:val="left"/>
      <w:pPr>
        <w:tabs>
          <w:tab w:val="num" w:pos="360"/>
        </w:tabs>
        <w:ind w:left="360" w:hanging="360"/>
      </w:pPr>
      <w:rPr>
        <w:rFonts w:hint="default"/>
        <w:b w:val="0"/>
      </w:rPr>
    </w:lvl>
    <w:lvl w:ilvl="1" w:tplc="C8B8E396">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7A542B70"/>
    <w:multiLevelType w:val="hybridMultilevel"/>
    <w:tmpl w:val="0278F666"/>
    <w:lvl w:ilvl="0" w:tplc="3466A918">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4"/>
  </w:num>
  <w:num w:numId="2">
    <w:abstractNumId w:val="0"/>
  </w:num>
  <w:num w:numId="3">
    <w:abstractNumId w:val="27"/>
  </w:num>
  <w:num w:numId="4">
    <w:abstractNumId w:val="29"/>
  </w:num>
  <w:num w:numId="5">
    <w:abstractNumId w:val="1"/>
  </w:num>
  <w:num w:numId="6">
    <w:abstractNumId w:val="5"/>
  </w:num>
  <w:num w:numId="7">
    <w:abstractNumId w:val="23"/>
  </w:num>
  <w:num w:numId="8">
    <w:abstractNumId w:val="21"/>
  </w:num>
  <w:num w:numId="9">
    <w:abstractNumId w:val="11"/>
  </w:num>
  <w:num w:numId="10">
    <w:abstractNumId w:val="8"/>
  </w:num>
  <w:num w:numId="11">
    <w:abstractNumId w:val="4"/>
  </w:num>
  <w:num w:numId="12">
    <w:abstractNumId w:val="17"/>
  </w:num>
  <w:num w:numId="13">
    <w:abstractNumId w:val="2"/>
  </w:num>
  <w:num w:numId="14">
    <w:abstractNumId w:val="30"/>
  </w:num>
  <w:num w:numId="15">
    <w:abstractNumId w:val="19"/>
  </w:num>
  <w:num w:numId="16">
    <w:abstractNumId w:val="16"/>
  </w:num>
  <w:num w:numId="17">
    <w:abstractNumId w:val="14"/>
  </w:num>
  <w:num w:numId="18">
    <w:abstractNumId w:val="3"/>
  </w:num>
  <w:num w:numId="19">
    <w:abstractNumId w:val="18"/>
  </w:num>
  <w:num w:numId="20">
    <w:abstractNumId w:val="10"/>
  </w:num>
  <w:num w:numId="21">
    <w:abstractNumId w:val="6"/>
  </w:num>
  <w:num w:numId="22">
    <w:abstractNumId w:val="12"/>
  </w:num>
  <w:num w:numId="23">
    <w:abstractNumId w:val="9"/>
  </w:num>
  <w:num w:numId="24">
    <w:abstractNumId w:val="20"/>
  </w:num>
  <w:num w:numId="25">
    <w:abstractNumId w:val="22"/>
  </w:num>
  <w:num w:numId="26">
    <w:abstractNumId w:val="13"/>
  </w:num>
  <w:num w:numId="27">
    <w:abstractNumId w:val="15"/>
  </w:num>
  <w:num w:numId="28">
    <w:abstractNumId w:val="26"/>
  </w:num>
  <w:num w:numId="29">
    <w:abstractNumId w:val="28"/>
  </w:num>
  <w:num w:numId="30">
    <w:abstractNumId w:val="31"/>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33"/>
    <w:rsid w:val="000062AD"/>
    <w:rsid w:val="000067CB"/>
    <w:rsid w:val="00015F00"/>
    <w:rsid w:val="00020A9D"/>
    <w:rsid w:val="000246EF"/>
    <w:rsid w:val="00025196"/>
    <w:rsid w:val="00025858"/>
    <w:rsid w:val="00026D61"/>
    <w:rsid w:val="00030AB0"/>
    <w:rsid w:val="00033BF1"/>
    <w:rsid w:val="00036106"/>
    <w:rsid w:val="0004103E"/>
    <w:rsid w:val="00042440"/>
    <w:rsid w:val="00052201"/>
    <w:rsid w:val="00054400"/>
    <w:rsid w:val="00054B3C"/>
    <w:rsid w:val="0006445D"/>
    <w:rsid w:val="000677CE"/>
    <w:rsid w:val="000717C6"/>
    <w:rsid w:val="0007446E"/>
    <w:rsid w:val="00094CFE"/>
    <w:rsid w:val="000A2343"/>
    <w:rsid w:val="000A42DB"/>
    <w:rsid w:val="000B1A02"/>
    <w:rsid w:val="000B52AE"/>
    <w:rsid w:val="000B7E53"/>
    <w:rsid w:val="000C343B"/>
    <w:rsid w:val="000E6632"/>
    <w:rsid w:val="000F1AA9"/>
    <w:rsid w:val="0010102E"/>
    <w:rsid w:val="00106834"/>
    <w:rsid w:val="00115052"/>
    <w:rsid w:val="00116AC6"/>
    <w:rsid w:val="00117396"/>
    <w:rsid w:val="00120D8D"/>
    <w:rsid w:val="00124CC9"/>
    <w:rsid w:val="001258F4"/>
    <w:rsid w:val="00126365"/>
    <w:rsid w:val="00137541"/>
    <w:rsid w:val="001448CE"/>
    <w:rsid w:val="00144DAE"/>
    <w:rsid w:val="00163073"/>
    <w:rsid w:val="001654DA"/>
    <w:rsid w:val="001676E9"/>
    <w:rsid w:val="0017073F"/>
    <w:rsid w:val="00171E49"/>
    <w:rsid w:val="00173AF3"/>
    <w:rsid w:val="001754AF"/>
    <w:rsid w:val="0017654A"/>
    <w:rsid w:val="00181008"/>
    <w:rsid w:val="001812BF"/>
    <w:rsid w:val="00185788"/>
    <w:rsid w:val="0018779F"/>
    <w:rsid w:val="0019045E"/>
    <w:rsid w:val="001906BB"/>
    <w:rsid w:val="001A1D49"/>
    <w:rsid w:val="001A2139"/>
    <w:rsid w:val="001A62DD"/>
    <w:rsid w:val="001A6EEE"/>
    <w:rsid w:val="001C1440"/>
    <w:rsid w:val="001C3A35"/>
    <w:rsid w:val="001C7B64"/>
    <w:rsid w:val="001D0D98"/>
    <w:rsid w:val="001E14AB"/>
    <w:rsid w:val="001E4BCF"/>
    <w:rsid w:val="001F2444"/>
    <w:rsid w:val="002022BC"/>
    <w:rsid w:val="00206C16"/>
    <w:rsid w:val="00215C1F"/>
    <w:rsid w:val="0022181C"/>
    <w:rsid w:val="002241FF"/>
    <w:rsid w:val="0023263B"/>
    <w:rsid w:val="00234EF1"/>
    <w:rsid w:val="002352AC"/>
    <w:rsid w:val="00235CEB"/>
    <w:rsid w:val="00255DD2"/>
    <w:rsid w:val="002574F0"/>
    <w:rsid w:val="00260D53"/>
    <w:rsid w:val="00266750"/>
    <w:rsid w:val="00272DA8"/>
    <w:rsid w:val="00280F0E"/>
    <w:rsid w:val="002859A1"/>
    <w:rsid w:val="00286074"/>
    <w:rsid w:val="002A090E"/>
    <w:rsid w:val="002A29C9"/>
    <w:rsid w:val="002A5F89"/>
    <w:rsid w:val="002A6359"/>
    <w:rsid w:val="002B170E"/>
    <w:rsid w:val="002C20F9"/>
    <w:rsid w:val="002C6F06"/>
    <w:rsid w:val="002C7624"/>
    <w:rsid w:val="002D0271"/>
    <w:rsid w:val="002D0A6C"/>
    <w:rsid w:val="002D4FDC"/>
    <w:rsid w:val="002D5A32"/>
    <w:rsid w:val="002E0452"/>
    <w:rsid w:val="002E73EC"/>
    <w:rsid w:val="002F07F9"/>
    <w:rsid w:val="002F4B59"/>
    <w:rsid w:val="002F5DF5"/>
    <w:rsid w:val="003010E7"/>
    <w:rsid w:val="0030184D"/>
    <w:rsid w:val="00302925"/>
    <w:rsid w:val="00303D70"/>
    <w:rsid w:val="0031414C"/>
    <w:rsid w:val="0031467C"/>
    <w:rsid w:val="00314A5B"/>
    <w:rsid w:val="003159CE"/>
    <w:rsid w:val="00315F7F"/>
    <w:rsid w:val="00316351"/>
    <w:rsid w:val="0031665F"/>
    <w:rsid w:val="0032236A"/>
    <w:rsid w:val="003326C1"/>
    <w:rsid w:val="00333A59"/>
    <w:rsid w:val="00336F3E"/>
    <w:rsid w:val="00337E90"/>
    <w:rsid w:val="003641F0"/>
    <w:rsid w:val="0036580A"/>
    <w:rsid w:val="00367F3C"/>
    <w:rsid w:val="00370932"/>
    <w:rsid w:val="00372D72"/>
    <w:rsid w:val="00380B8F"/>
    <w:rsid w:val="00387947"/>
    <w:rsid w:val="003924AC"/>
    <w:rsid w:val="00393D13"/>
    <w:rsid w:val="003971D6"/>
    <w:rsid w:val="003A1166"/>
    <w:rsid w:val="003A3C6B"/>
    <w:rsid w:val="003A45CD"/>
    <w:rsid w:val="003B432E"/>
    <w:rsid w:val="003C0B03"/>
    <w:rsid w:val="003D18E2"/>
    <w:rsid w:val="003D4AE2"/>
    <w:rsid w:val="003D4FC6"/>
    <w:rsid w:val="003E5D8B"/>
    <w:rsid w:val="003F2A33"/>
    <w:rsid w:val="003F3712"/>
    <w:rsid w:val="003F3D05"/>
    <w:rsid w:val="003F6B1C"/>
    <w:rsid w:val="003F780D"/>
    <w:rsid w:val="00400379"/>
    <w:rsid w:val="004006C8"/>
    <w:rsid w:val="004069D8"/>
    <w:rsid w:val="00412D32"/>
    <w:rsid w:val="00413681"/>
    <w:rsid w:val="0041466F"/>
    <w:rsid w:val="00416BEF"/>
    <w:rsid w:val="00420391"/>
    <w:rsid w:val="00423E22"/>
    <w:rsid w:val="00424AA8"/>
    <w:rsid w:val="004376FB"/>
    <w:rsid w:val="00440189"/>
    <w:rsid w:val="00446060"/>
    <w:rsid w:val="00447FA6"/>
    <w:rsid w:val="004524B1"/>
    <w:rsid w:val="004566CC"/>
    <w:rsid w:val="004613EA"/>
    <w:rsid w:val="0046692A"/>
    <w:rsid w:val="0046732E"/>
    <w:rsid w:val="00477439"/>
    <w:rsid w:val="00477DA6"/>
    <w:rsid w:val="004838D6"/>
    <w:rsid w:val="00493619"/>
    <w:rsid w:val="0049646B"/>
    <w:rsid w:val="004C18EA"/>
    <w:rsid w:val="004C2D05"/>
    <w:rsid w:val="004C50CE"/>
    <w:rsid w:val="004C5B32"/>
    <w:rsid w:val="004D0C90"/>
    <w:rsid w:val="004F6641"/>
    <w:rsid w:val="00501E0E"/>
    <w:rsid w:val="0050263F"/>
    <w:rsid w:val="00517D68"/>
    <w:rsid w:val="00521659"/>
    <w:rsid w:val="005241C4"/>
    <w:rsid w:val="00532D13"/>
    <w:rsid w:val="00547B89"/>
    <w:rsid w:val="00552173"/>
    <w:rsid w:val="00566682"/>
    <w:rsid w:val="005669B4"/>
    <w:rsid w:val="005671ED"/>
    <w:rsid w:val="00574021"/>
    <w:rsid w:val="005803FC"/>
    <w:rsid w:val="005837AA"/>
    <w:rsid w:val="00587B98"/>
    <w:rsid w:val="00591067"/>
    <w:rsid w:val="00596DC1"/>
    <w:rsid w:val="005A18DA"/>
    <w:rsid w:val="005A3C23"/>
    <w:rsid w:val="005B10FA"/>
    <w:rsid w:val="005B60AB"/>
    <w:rsid w:val="005B6A76"/>
    <w:rsid w:val="005B7469"/>
    <w:rsid w:val="005C0E2B"/>
    <w:rsid w:val="005C2892"/>
    <w:rsid w:val="005C5368"/>
    <w:rsid w:val="005C5E33"/>
    <w:rsid w:val="005C761D"/>
    <w:rsid w:val="005D0188"/>
    <w:rsid w:val="005D400B"/>
    <w:rsid w:val="005E03AA"/>
    <w:rsid w:val="005E12C0"/>
    <w:rsid w:val="00600D64"/>
    <w:rsid w:val="00602A87"/>
    <w:rsid w:val="006127F7"/>
    <w:rsid w:val="00615254"/>
    <w:rsid w:val="0061718F"/>
    <w:rsid w:val="006203D9"/>
    <w:rsid w:val="00624647"/>
    <w:rsid w:val="006432A7"/>
    <w:rsid w:val="006648DC"/>
    <w:rsid w:val="00676283"/>
    <w:rsid w:val="0068345F"/>
    <w:rsid w:val="006914F1"/>
    <w:rsid w:val="0069292E"/>
    <w:rsid w:val="006A304A"/>
    <w:rsid w:val="006A4BD5"/>
    <w:rsid w:val="006A6656"/>
    <w:rsid w:val="006A7185"/>
    <w:rsid w:val="006B32AE"/>
    <w:rsid w:val="006B6D2F"/>
    <w:rsid w:val="006C3654"/>
    <w:rsid w:val="006D32FE"/>
    <w:rsid w:val="006D3DC8"/>
    <w:rsid w:val="006E1585"/>
    <w:rsid w:val="006E1643"/>
    <w:rsid w:val="006E1E9C"/>
    <w:rsid w:val="006E3882"/>
    <w:rsid w:val="006F1ABD"/>
    <w:rsid w:val="006F2436"/>
    <w:rsid w:val="00701ED8"/>
    <w:rsid w:val="00703737"/>
    <w:rsid w:val="00721379"/>
    <w:rsid w:val="00722F06"/>
    <w:rsid w:val="00736D51"/>
    <w:rsid w:val="00737CCF"/>
    <w:rsid w:val="007429A3"/>
    <w:rsid w:val="00746C73"/>
    <w:rsid w:val="0075179C"/>
    <w:rsid w:val="00752117"/>
    <w:rsid w:val="00770C4B"/>
    <w:rsid w:val="00770FE5"/>
    <w:rsid w:val="00773FBD"/>
    <w:rsid w:val="00782F6B"/>
    <w:rsid w:val="00790658"/>
    <w:rsid w:val="0079304A"/>
    <w:rsid w:val="00795967"/>
    <w:rsid w:val="007A2686"/>
    <w:rsid w:val="007A7AEE"/>
    <w:rsid w:val="007B3E35"/>
    <w:rsid w:val="007C1C6E"/>
    <w:rsid w:val="007D1E78"/>
    <w:rsid w:val="007E5B40"/>
    <w:rsid w:val="007F18F0"/>
    <w:rsid w:val="00805634"/>
    <w:rsid w:val="008137EB"/>
    <w:rsid w:val="008178D9"/>
    <w:rsid w:val="00822B02"/>
    <w:rsid w:val="00823BFA"/>
    <w:rsid w:val="008370F5"/>
    <w:rsid w:val="00837F06"/>
    <w:rsid w:val="008402F9"/>
    <w:rsid w:val="00846987"/>
    <w:rsid w:val="00851439"/>
    <w:rsid w:val="00861EBA"/>
    <w:rsid w:val="008621E9"/>
    <w:rsid w:val="008634C8"/>
    <w:rsid w:val="00865699"/>
    <w:rsid w:val="008731B6"/>
    <w:rsid w:val="00881865"/>
    <w:rsid w:val="00882A75"/>
    <w:rsid w:val="00882E69"/>
    <w:rsid w:val="00885938"/>
    <w:rsid w:val="00886675"/>
    <w:rsid w:val="00887C8F"/>
    <w:rsid w:val="008902B5"/>
    <w:rsid w:val="0089325F"/>
    <w:rsid w:val="008A29B3"/>
    <w:rsid w:val="008A2E79"/>
    <w:rsid w:val="008A60AA"/>
    <w:rsid w:val="008B7AD6"/>
    <w:rsid w:val="008C7EA9"/>
    <w:rsid w:val="008D04CD"/>
    <w:rsid w:val="008D3107"/>
    <w:rsid w:val="008D58A7"/>
    <w:rsid w:val="008D5B89"/>
    <w:rsid w:val="008D6ED4"/>
    <w:rsid w:val="008E2031"/>
    <w:rsid w:val="008E23AA"/>
    <w:rsid w:val="008E23C6"/>
    <w:rsid w:val="008E4F27"/>
    <w:rsid w:val="008E59A7"/>
    <w:rsid w:val="008F026C"/>
    <w:rsid w:val="008F27C6"/>
    <w:rsid w:val="00920E24"/>
    <w:rsid w:val="00922502"/>
    <w:rsid w:val="00931BF1"/>
    <w:rsid w:val="00935063"/>
    <w:rsid w:val="0093720B"/>
    <w:rsid w:val="0093792B"/>
    <w:rsid w:val="00941ABB"/>
    <w:rsid w:val="00943DCD"/>
    <w:rsid w:val="009466AA"/>
    <w:rsid w:val="00952712"/>
    <w:rsid w:val="00952F40"/>
    <w:rsid w:val="00956EF1"/>
    <w:rsid w:val="00964E4F"/>
    <w:rsid w:val="00970A0F"/>
    <w:rsid w:val="00971BAD"/>
    <w:rsid w:val="00973AE3"/>
    <w:rsid w:val="009816F4"/>
    <w:rsid w:val="009861DA"/>
    <w:rsid w:val="009933AC"/>
    <w:rsid w:val="009A05B7"/>
    <w:rsid w:val="009A39B2"/>
    <w:rsid w:val="009A6463"/>
    <w:rsid w:val="009B588E"/>
    <w:rsid w:val="009C303C"/>
    <w:rsid w:val="009C41F5"/>
    <w:rsid w:val="009C587D"/>
    <w:rsid w:val="009D22A8"/>
    <w:rsid w:val="009D22DD"/>
    <w:rsid w:val="009D7D7B"/>
    <w:rsid w:val="009E1C24"/>
    <w:rsid w:val="009E6E61"/>
    <w:rsid w:val="009E739C"/>
    <w:rsid w:val="009E7C41"/>
    <w:rsid w:val="009F4BFB"/>
    <w:rsid w:val="009F6C43"/>
    <w:rsid w:val="00A01C22"/>
    <w:rsid w:val="00A11E36"/>
    <w:rsid w:val="00A16022"/>
    <w:rsid w:val="00A23C45"/>
    <w:rsid w:val="00A24BA9"/>
    <w:rsid w:val="00A26901"/>
    <w:rsid w:val="00A41273"/>
    <w:rsid w:val="00A50217"/>
    <w:rsid w:val="00A50897"/>
    <w:rsid w:val="00A57F5E"/>
    <w:rsid w:val="00A60314"/>
    <w:rsid w:val="00A6747F"/>
    <w:rsid w:val="00A7373F"/>
    <w:rsid w:val="00A75AAC"/>
    <w:rsid w:val="00A8087A"/>
    <w:rsid w:val="00A83908"/>
    <w:rsid w:val="00A877D0"/>
    <w:rsid w:val="00A8789B"/>
    <w:rsid w:val="00A91B5D"/>
    <w:rsid w:val="00AA38A5"/>
    <w:rsid w:val="00AA4FAE"/>
    <w:rsid w:val="00AB1DE5"/>
    <w:rsid w:val="00AB2E3C"/>
    <w:rsid w:val="00AB652C"/>
    <w:rsid w:val="00AB6DCB"/>
    <w:rsid w:val="00AB7A87"/>
    <w:rsid w:val="00AB7EFB"/>
    <w:rsid w:val="00AC63A9"/>
    <w:rsid w:val="00AC737D"/>
    <w:rsid w:val="00AD529F"/>
    <w:rsid w:val="00AE0D24"/>
    <w:rsid w:val="00AF11AD"/>
    <w:rsid w:val="00AF7FFE"/>
    <w:rsid w:val="00B03CFE"/>
    <w:rsid w:val="00B17E93"/>
    <w:rsid w:val="00B20ACD"/>
    <w:rsid w:val="00B22DC6"/>
    <w:rsid w:val="00B31D6A"/>
    <w:rsid w:val="00B35CB1"/>
    <w:rsid w:val="00B36F88"/>
    <w:rsid w:val="00B379B8"/>
    <w:rsid w:val="00B42D77"/>
    <w:rsid w:val="00B4472F"/>
    <w:rsid w:val="00B44B26"/>
    <w:rsid w:val="00B51BFD"/>
    <w:rsid w:val="00B52F49"/>
    <w:rsid w:val="00B57C64"/>
    <w:rsid w:val="00B62256"/>
    <w:rsid w:val="00B6399E"/>
    <w:rsid w:val="00B6546E"/>
    <w:rsid w:val="00B71101"/>
    <w:rsid w:val="00B7407A"/>
    <w:rsid w:val="00B765C7"/>
    <w:rsid w:val="00B776C8"/>
    <w:rsid w:val="00B81DE2"/>
    <w:rsid w:val="00B85395"/>
    <w:rsid w:val="00B875F1"/>
    <w:rsid w:val="00B96E52"/>
    <w:rsid w:val="00BA07B8"/>
    <w:rsid w:val="00BA5C91"/>
    <w:rsid w:val="00BB073A"/>
    <w:rsid w:val="00BB46FC"/>
    <w:rsid w:val="00BB485D"/>
    <w:rsid w:val="00BC19C7"/>
    <w:rsid w:val="00BC1D84"/>
    <w:rsid w:val="00BC6792"/>
    <w:rsid w:val="00BF045A"/>
    <w:rsid w:val="00BF1557"/>
    <w:rsid w:val="00C0218F"/>
    <w:rsid w:val="00C04FB8"/>
    <w:rsid w:val="00C129A6"/>
    <w:rsid w:val="00C14AC7"/>
    <w:rsid w:val="00C1717C"/>
    <w:rsid w:val="00C245E7"/>
    <w:rsid w:val="00C25A48"/>
    <w:rsid w:val="00C25D1D"/>
    <w:rsid w:val="00C338A9"/>
    <w:rsid w:val="00C33A44"/>
    <w:rsid w:val="00C37D7B"/>
    <w:rsid w:val="00C42664"/>
    <w:rsid w:val="00C4628B"/>
    <w:rsid w:val="00C53BAA"/>
    <w:rsid w:val="00C722D1"/>
    <w:rsid w:val="00C76EE7"/>
    <w:rsid w:val="00C7714A"/>
    <w:rsid w:val="00C8022A"/>
    <w:rsid w:val="00C84F11"/>
    <w:rsid w:val="00C92CF7"/>
    <w:rsid w:val="00C94630"/>
    <w:rsid w:val="00C94FE5"/>
    <w:rsid w:val="00CB07B5"/>
    <w:rsid w:val="00CB235E"/>
    <w:rsid w:val="00CC0E11"/>
    <w:rsid w:val="00CC6B08"/>
    <w:rsid w:val="00CD07B8"/>
    <w:rsid w:val="00CD12F3"/>
    <w:rsid w:val="00CD14D3"/>
    <w:rsid w:val="00CD1F75"/>
    <w:rsid w:val="00CD3E54"/>
    <w:rsid w:val="00CD58E7"/>
    <w:rsid w:val="00CD6554"/>
    <w:rsid w:val="00CD6890"/>
    <w:rsid w:val="00CD7D51"/>
    <w:rsid w:val="00CE087E"/>
    <w:rsid w:val="00CE1ED9"/>
    <w:rsid w:val="00CE2D5F"/>
    <w:rsid w:val="00CE5962"/>
    <w:rsid w:val="00CF0500"/>
    <w:rsid w:val="00CF122F"/>
    <w:rsid w:val="00CF12C7"/>
    <w:rsid w:val="00D00F88"/>
    <w:rsid w:val="00D01FE1"/>
    <w:rsid w:val="00D020D1"/>
    <w:rsid w:val="00D13DAF"/>
    <w:rsid w:val="00D15D0A"/>
    <w:rsid w:val="00D24335"/>
    <w:rsid w:val="00D47071"/>
    <w:rsid w:val="00D524F6"/>
    <w:rsid w:val="00D57944"/>
    <w:rsid w:val="00D6123B"/>
    <w:rsid w:val="00D62A8D"/>
    <w:rsid w:val="00D7104C"/>
    <w:rsid w:val="00D71B27"/>
    <w:rsid w:val="00D74339"/>
    <w:rsid w:val="00D7642A"/>
    <w:rsid w:val="00D76D6B"/>
    <w:rsid w:val="00D76F57"/>
    <w:rsid w:val="00D853DF"/>
    <w:rsid w:val="00D91FB7"/>
    <w:rsid w:val="00DA4BCE"/>
    <w:rsid w:val="00DB337D"/>
    <w:rsid w:val="00DB5121"/>
    <w:rsid w:val="00DB62EC"/>
    <w:rsid w:val="00DC05BF"/>
    <w:rsid w:val="00DC1BF0"/>
    <w:rsid w:val="00DC507A"/>
    <w:rsid w:val="00DD58E1"/>
    <w:rsid w:val="00DE1B88"/>
    <w:rsid w:val="00DE387B"/>
    <w:rsid w:val="00DE560D"/>
    <w:rsid w:val="00DF0EAE"/>
    <w:rsid w:val="00DF3AD3"/>
    <w:rsid w:val="00E01BBD"/>
    <w:rsid w:val="00E06272"/>
    <w:rsid w:val="00E151EB"/>
    <w:rsid w:val="00E24C3A"/>
    <w:rsid w:val="00E276B4"/>
    <w:rsid w:val="00E364A6"/>
    <w:rsid w:val="00E409B5"/>
    <w:rsid w:val="00E47277"/>
    <w:rsid w:val="00E504D9"/>
    <w:rsid w:val="00E50FE1"/>
    <w:rsid w:val="00E51C84"/>
    <w:rsid w:val="00E53BBB"/>
    <w:rsid w:val="00E54576"/>
    <w:rsid w:val="00E571CE"/>
    <w:rsid w:val="00E61699"/>
    <w:rsid w:val="00E85ED2"/>
    <w:rsid w:val="00E90104"/>
    <w:rsid w:val="00E948C7"/>
    <w:rsid w:val="00EA09CE"/>
    <w:rsid w:val="00EA1075"/>
    <w:rsid w:val="00EA5169"/>
    <w:rsid w:val="00EA5935"/>
    <w:rsid w:val="00EB1C46"/>
    <w:rsid w:val="00EB7D72"/>
    <w:rsid w:val="00EC2878"/>
    <w:rsid w:val="00EC7264"/>
    <w:rsid w:val="00ED3C29"/>
    <w:rsid w:val="00EE427A"/>
    <w:rsid w:val="00EF6F83"/>
    <w:rsid w:val="00EF7E3C"/>
    <w:rsid w:val="00F07AA3"/>
    <w:rsid w:val="00F11086"/>
    <w:rsid w:val="00F1426A"/>
    <w:rsid w:val="00F20CA5"/>
    <w:rsid w:val="00F22F90"/>
    <w:rsid w:val="00F23B9A"/>
    <w:rsid w:val="00F2521D"/>
    <w:rsid w:val="00F32C84"/>
    <w:rsid w:val="00F37665"/>
    <w:rsid w:val="00F515C3"/>
    <w:rsid w:val="00F51A89"/>
    <w:rsid w:val="00F52972"/>
    <w:rsid w:val="00F53BA4"/>
    <w:rsid w:val="00F53CE2"/>
    <w:rsid w:val="00F670B8"/>
    <w:rsid w:val="00F73AB9"/>
    <w:rsid w:val="00F86597"/>
    <w:rsid w:val="00F929E3"/>
    <w:rsid w:val="00F963AC"/>
    <w:rsid w:val="00FA0073"/>
    <w:rsid w:val="00FA0F91"/>
    <w:rsid w:val="00FA3D2D"/>
    <w:rsid w:val="00FB37C4"/>
    <w:rsid w:val="00FB390A"/>
    <w:rsid w:val="00FD02E3"/>
    <w:rsid w:val="00FD08AC"/>
    <w:rsid w:val="00FD1D55"/>
    <w:rsid w:val="00FD37D9"/>
    <w:rsid w:val="00FD3D69"/>
    <w:rsid w:val="00FD5C17"/>
    <w:rsid w:val="00FE5906"/>
    <w:rsid w:val="00FF7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uiPriority w:val="99"/>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table" w:styleId="Mriekatabuky">
    <w:name w:val="Table Grid"/>
    <w:basedOn w:val="Normlnatabuka"/>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3A3C6B"/>
  </w:style>
  <w:style w:type="paragraph" w:styleId="Zkladntext">
    <w:name w:val="Body Text"/>
    <w:basedOn w:val="Normlny"/>
    <w:link w:val="ZkladntextChar"/>
    <w:rsid w:val="0019045E"/>
    <w:pPr>
      <w:jc w:val="both"/>
    </w:pPr>
    <w:rPr>
      <w:color w:val="000000"/>
      <w:sz w:val="24"/>
    </w:rPr>
  </w:style>
  <w:style w:type="character" w:customStyle="1" w:styleId="ZkladntextChar">
    <w:name w:val="Základný text Char"/>
    <w:basedOn w:val="Predvolenpsmoodseku"/>
    <w:link w:val="Zkladntext"/>
    <w:rsid w:val="0019045E"/>
    <w:rPr>
      <w:color w:val="000000"/>
      <w:sz w:val="24"/>
    </w:rPr>
  </w:style>
  <w:style w:type="paragraph" w:styleId="Obyajntext">
    <w:name w:val="Plain Text"/>
    <w:aliases w:val=" Char Char Char, Char Char Char Char, Char Char"/>
    <w:basedOn w:val="Normlny"/>
    <w:link w:val="ObyajntextChar"/>
    <w:rsid w:val="0019045E"/>
    <w:rPr>
      <w:rFonts w:ascii="Courier New" w:hAnsi="Courier New" w:cs="Courier New"/>
      <w:lang w:eastAsia="cs-CZ"/>
    </w:rPr>
  </w:style>
  <w:style w:type="character" w:customStyle="1" w:styleId="ObyajntextChar">
    <w:name w:val="Obyčajný text Char"/>
    <w:aliases w:val=" Char Char Char Char1, Char Char Char Char Char, Char Char Char1"/>
    <w:basedOn w:val="Predvolenpsmoodseku"/>
    <w:link w:val="Obyajntext"/>
    <w:rsid w:val="0019045E"/>
    <w:rPr>
      <w:rFonts w:ascii="Courier New" w:hAnsi="Courier New" w:cs="Courier New"/>
      <w:lang w:eastAsia="cs-CZ"/>
    </w:rPr>
  </w:style>
  <w:style w:type="paragraph" w:styleId="Textpoznmkypodiarou">
    <w:name w:val="footnote text"/>
    <w:basedOn w:val="Normlny"/>
    <w:link w:val="TextpoznmkypodiarouChar"/>
    <w:unhideWhenUsed/>
    <w:rsid w:val="0007446E"/>
    <w:pPr>
      <w:spacing w:before="120" w:after="120"/>
      <w:ind w:firstLine="680"/>
      <w:jc w:val="both"/>
    </w:pPr>
    <w:rPr>
      <w:lang w:val="x-none" w:eastAsia="x-none"/>
    </w:rPr>
  </w:style>
  <w:style w:type="character" w:customStyle="1" w:styleId="TextpoznmkypodiarouChar">
    <w:name w:val="Text poznámky pod čiarou Char"/>
    <w:basedOn w:val="Predvolenpsmoodseku"/>
    <w:link w:val="Textpoznmkypodiarou"/>
    <w:rsid w:val="0007446E"/>
    <w:rPr>
      <w:lang w:val="x-none" w:eastAsia="x-none"/>
    </w:rPr>
  </w:style>
  <w:style w:type="character" w:styleId="Odkaznapoznmkupodiarou">
    <w:name w:val="footnote reference"/>
    <w:rsid w:val="0007446E"/>
    <w:rPr>
      <w:vertAlign w:val="superscript"/>
    </w:rPr>
  </w:style>
  <w:style w:type="character" w:styleId="Nzovknihy">
    <w:name w:val="Book Title"/>
    <w:aliases w:val="Nadpis2"/>
    <w:uiPriority w:val="99"/>
    <w:qFormat/>
    <w:rsid w:val="00A16022"/>
    <w:rPr>
      <w:rFonts w:ascii="Times New Roman" w:hAnsi="Times New Roman" w:cs="Times New Roman"/>
      <w:b/>
      <w:bCs/>
      <w:iCs/>
      <w:spacing w:val="5"/>
      <w:sz w:val="26"/>
    </w:rPr>
  </w:style>
  <w:style w:type="paragraph" w:styleId="Odsekzoznamu">
    <w:name w:val="List Paragraph"/>
    <w:basedOn w:val="Normlny"/>
    <w:uiPriority w:val="34"/>
    <w:qFormat/>
    <w:rsid w:val="00B20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uiPriority w:val="99"/>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table" w:styleId="Mriekatabuky">
    <w:name w:val="Table Grid"/>
    <w:basedOn w:val="Normlnatabuka"/>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3A3C6B"/>
  </w:style>
  <w:style w:type="paragraph" w:styleId="Zkladntext">
    <w:name w:val="Body Text"/>
    <w:basedOn w:val="Normlny"/>
    <w:link w:val="ZkladntextChar"/>
    <w:rsid w:val="0019045E"/>
    <w:pPr>
      <w:jc w:val="both"/>
    </w:pPr>
    <w:rPr>
      <w:color w:val="000000"/>
      <w:sz w:val="24"/>
    </w:rPr>
  </w:style>
  <w:style w:type="character" w:customStyle="1" w:styleId="ZkladntextChar">
    <w:name w:val="Základný text Char"/>
    <w:basedOn w:val="Predvolenpsmoodseku"/>
    <w:link w:val="Zkladntext"/>
    <w:rsid w:val="0019045E"/>
    <w:rPr>
      <w:color w:val="000000"/>
      <w:sz w:val="24"/>
    </w:rPr>
  </w:style>
  <w:style w:type="paragraph" w:styleId="Obyajntext">
    <w:name w:val="Plain Text"/>
    <w:aliases w:val=" Char Char Char, Char Char Char Char, Char Char"/>
    <w:basedOn w:val="Normlny"/>
    <w:link w:val="ObyajntextChar"/>
    <w:rsid w:val="0019045E"/>
    <w:rPr>
      <w:rFonts w:ascii="Courier New" w:hAnsi="Courier New" w:cs="Courier New"/>
      <w:lang w:eastAsia="cs-CZ"/>
    </w:rPr>
  </w:style>
  <w:style w:type="character" w:customStyle="1" w:styleId="ObyajntextChar">
    <w:name w:val="Obyčajný text Char"/>
    <w:aliases w:val=" Char Char Char Char1, Char Char Char Char Char, Char Char Char1"/>
    <w:basedOn w:val="Predvolenpsmoodseku"/>
    <w:link w:val="Obyajntext"/>
    <w:rsid w:val="0019045E"/>
    <w:rPr>
      <w:rFonts w:ascii="Courier New" w:hAnsi="Courier New" w:cs="Courier New"/>
      <w:lang w:eastAsia="cs-CZ"/>
    </w:rPr>
  </w:style>
  <w:style w:type="paragraph" w:styleId="Textpoznmkypodiarou">
    <w:name w:val="footnote text"/>
    <w:basedOn w:val="Normlny"/>
    <w:link w:val="TextpoznmkypodiarouChar"/>
    <w:unhideWhenUsed/>
    <w:rsid w:val="0007446E"/>
    <w:pPr>
      <w:spacing w:before="120" w:after="120"/>
      <w:ind w:firstLine="680"/>
      <w:jc w:val="both"/>
    </w:pPr>
    <w:rPr>
      <w:lang w:val="x-none" w:eastAsia="x-none"/>
    </w:rPr>
  </w:style>
  <w:style w:type="character" w:customStyle="1" w:styleId="TextpoznmkypodiarouChar">
    <w:name w:val="Text poznámky pod čiarou Char"/>
    <w:basedOn w:val="Predvolenpsmoodseku"/>
    <w:link w:val="Textpoznmkypodiarou"/>
    <w:rsid w:val="0007446E"/>
    <w:rPr>
      <w:lang w:val="x-none" w:eastAsia="x-none"/>
    </w:rPr>
  </w:style>
  <w:style w:type="character" w:styleId="Odkaznapoznmkupodiarou">
    <w:name w:val="footnote reference"/>
    <w:rsid w:val="0007446E"/>
    <w:rPr>
      <w:vertAlign w:val="superscript"/>
    </w:rPr>
  </w:style>
  <w:style w:type="character" w:styleId="Nzovknihy">
    <w:name w:val="Book Title"/>
    <w:aliases w:val="Nadpis2"/>
    <w:uiPriority w:val="99"/>
    <w:qFormat/>
    <w:rsid w:val="00A16022"/>
    <w:rPr>
      <w:rFonts w:ascii="Times New Roman" w:hAnsi="Times New Roman" w:cs="Times New Roman"/>
      <w:b/>
      <w:bCs/>
      <w:iCs/>
      <w:spacing w:val="5"/>
      <w:sz w:val="26"/>
    </w:rPr>
  </w:style>
  <w:style w:type="paragraph" w:styleId="Odsekzoznamu">
    <w:name w:val="List Paragraph"/>
    <w:basedOn w:val="Normlny"/>
    <w:uiPriority w:val="34"/>
    <w:qFormat/>
    <w:rsid w:val="00B2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551066172">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inv.sk/?okresny-urad-trencin" TargetMode="External"/><Relationship Id="rId1" Type="http://schemas.openxmlformats.org/officeDocument/2006/relationships/hyperlink" Target="mailto:oszp.tn@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AOASS.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55081C4946044D8E8532D71236D9AA" ma:contentTypeVersion="0" ma:contentTypeDescription="Umožňuje vytvoriť nový dokument." ma:contentTypeScope="" ma:versionID="84c27d5c4d6dfcc391bb77114c77ef4c">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52FA-A26C-4E7A-A072-5ADEFAF82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80252-4A25-4F13-8649-480E9D7B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E1487B-13C8-4575-BDCF-9462B6E5A9F2}">
  <ds:schemaRefs>
    <ds:schemaRef ds:uri="http://schemas.microsoft.com/sharepoint/v3/contenttype/forms"/>
  </ds:schemaRefs>
</ds:datastoreItem>
</file>

<file path=customXml/itemProps4.xml><?xml version="1.0" encoding="utf-8"?>
<ds:datastoreItem xmlns:ds="http://schemas.openxmlformats.org/officeDocument/2006/customXml" ds:itemID="{24A572F9-AF61-4C62-8ABF-7D30C4B5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AOASS</Template>
  <TotalTime>583</TotalTime>
  <Pages>9</Pages>
  <Words>3487</Words>
  <Characters>19882</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23323</CharactersWithSpaces>
  <SharedDoc>false</SharedDoc>
  <HLinks>
    <vt:vector size="12" baseType="variant">
      <vt:variant>
        <vt:i4>1376328</vt:i4>
      </vt:variant>
      <vt:variant>
        <vt:i4>10</vt:i4>
      </vt:variant>
      <vt:variant>
        <vt:i4>0</vt:i4>
      </vt:variant>
      <vt:variant>
        <vt:i4>5</vt:i4>
      </vt:variant>
      <vt:variant>
        <vt:lpwstr>http://www.minv.sk/?okresny-urad-trencin</vt:lpwstr>
      </vt:variant>
      <vt:variant>
        <vt:lpwstr/>
      </vt:variant>
      <vt:variant>
        <vt:i4>7405585</vt:i4>
      </vt:variant>
      <vt:variant>
        <vt:i4>7</vt:i4>
      </vt:variant>
      <vt:variant>
        <vt:i4>0</vt:i4>
      </vt:variant>
      <vt:variant>
        <vt:i4>5</vt:i4>
      </vt:variant>
      <vt:variant>
        <vt:lpwstr>mailto:oszp.tn@minv.sk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dernes_s</dc:creator>
  <cp:lastModifiedBy>Stanislav Derneš</cp:lastModifiedBy>
  <cp:revision>14</cp:revision>
  <cp:lastPrinted>2017-09-25T07:56:00Z</cp:lastPrinted>
  <dcterms:created xsi:type="dcterms:W3CDTF">2017-09-19T13:27:00Z</dcterms:created>
  <dcterms:modified xsi:type="dcterms:W3CDTF">2017-09-28T07:29:00Z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